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4B9500" w14:textId="6181DEC2" w:rsidR="00231E73" w:rsidRPr="003866E2" w:rsidRDefault="003866E2" w:rsidP="003866E2">
      <w:pPr>
        <w:spacing w:after="0" w:line="240" w:lineRule="auto"/>
        <w:rPr>
          <w:rFonts w:ascii="Verdana" w:hAnsi="Verdana" w:cs="Times New Roman"/>
          <w:b/>
          <w:bCs/>
          <w:sz w:val="20"/>
          <w:szCs w:val="20"/>
        </w:rPr>
      </w:pPr>
      <w:r>
        <w:rPr>
          <w:rFonts w:ascii="Verdana" w:hAnsi="Verdana" w:cs="Times New Roman"/>
          <w:b/>
          <w:bCs/>
          <w:sz w:val="20"/>
          <w:szCs w:val="20"/>
        </w:rPr>
        <w:t>ARMENIA’S “NUCLEAR TURN” TOWARD THE U.S.</w:t>
      </w:r>
      <w:r w:rsidR="000E5E55">
        <w:rPr>
          <w:rFonts w:ascii="Verdana" w:hAnsi="Verdana" w:cs="Times New Roman"/>
          <w:b/>
          <w:bCs/>
          <w:sz w:val="20"/>
          <w:szCs w:val="20"/>
        </w:rPr>
        <w:t xml:space="preserve"> AND MOSCOW’S REACTION TO YEREVAN’S SMR STRATEGY</w:t>
      </w:r>
    </w:p>
    <w:p w14:paraId="04C71F44" w14:textId="47312625" w:rsidR="005F77AF" w:rsidRPr="003866E2" w:rsidRDefault="00DD1DE4" w:rsidP="003866E2">
      <w:pPr>
        <w:spacing w:after="0" w:line="240" w:lineRule="auto"/>
        <w:rPr>
          <w:rFonts w:ascii="Verdana" w:hAnsi="Verdana" w:cs="Times New Roman"/>
          <w:sz w:val="20"/>
          <w:szCs w:val="20"/>
        </w:rPr>
      </w:pPr>
      <w:r w:rsidRPr="003866E2">
        <w:rPr>
          <w:rFonts w:ascii="Verdana" w:hAnsi="Verdana" w:cs="Times New Roman"/>
          <w:sz w:val="20"/>
          <w:szCs w:val="20"/>
        </w:rPr>
        <w:t>Sergey Sukhankin</w:t>
      </w:r>
    </w:p>
    <w:p w14:paraId="3B7121A4" w14:textId="6622983B" w:rsidR="005F77AF" w:rsidRPr="003866E2" w:rsidRDefault="005F77AF" w:rsidP="003866E2">
      <w:pPr>
        <w:spacing w:after="0" w:line="240" w:lineRule="auto"/>
        <w:rPr>
          <w:rFonts w:ascii="Verdana" w:hAnsi="Verdana" w:cs="Times New Roman"/>
          <w:sz w:val="20"/>
          <w:szCs w:val="20"/>
        </w:rPr>
      </w:pPr>
      <w:r w:rsidRPr="003866E2">
        <w:rPr>
          <w:rFonts w:ascii="Verdana" w:hAnsi="Verdana" w:cs="Times New Roman"/>
          <w:sz w:val="20"/>
          <w:szCs w:val="20"/>
        </w:rPr>
        <w:t xml:space="preserve">Armenia’s agreement with the </w:t>
      </w:r>
      <w:r w:rsidR="00257BBF" w:rsidRPr="003866E2">
        <w:rPr>
          <w:rFonts w:ascii="Verdana" w:hAnsi="Verdana" w:cs="Times New Roman"/>
          <w:sz w:val="20"/>
          <w:szCs w:val="20"/>
        </w:rPr>
        <w:t>U</w:t>
      </w:r>
      <w:r w:rsidR="00541B72" w:rsidRPr="003866E2">
        <w:rPr>
          <w:rFonts w:ascii="Verdana" w:hAnsi="Verdana" w:cs="Times New Roman"/>
          <w:sz w:val="20"/>
          <w:szCs w:val="20"/>
        </w:rPr>
        <w:t>.</w:t>
      </w:r>
      <w:r w:rsidR="00257BBF" w:rsidRPr="003866E2">
        <w:rPr>
          <w:rFonts w:ascii="Verdana" w:hAnsi="Verdana" w:cs="Times New Roman"/>
          <w:sz w:val="20"/>
          <w:szCs w:val="20"/>
        </w:rPr>
        <w:t>S</w:t>
      </w:r>
      <w:r w:rsidR="00541B72" w:rsidRPr="003866E2">
        <w:rPr>
          <w:rFonts w:ascii="Verdana" w:hAnsi="Verdana" w:cs="Times New Roman"/>
          <w:sz w:val="20"/>
          <w:szCs w:val="20"/>
        </w:rPr>
        <w:t>.</w:t>
      </w:r>
      <w:r w:rsidR="00257BBF" w:rsidRPr="003866E2">
        <w:rPr>
          <w:rFonts w:ascii="Verdana" w:hAnsi="Verdana" w:cs="Times New Roman"/>
          <w:sz w:val="20"/>
          <w:szCs w:val="20"/>
        </w:rPr>
        <w:t xml:space="preserve"> </w:t>
      </w:r>
      <w:r w:rsidRPr="003866E2">
        <w:rPr>
          <w:rFonts w:ascii="Verdana" w:hAnsi="Verdana" w:cs="Times New Roman"/>
          <w:sz w:val="20"/>
          <w:szCs w:val="20"/>
        </w:rPr>
        <w:t xml:space="preserve">on cooperation in </w:t>
      </w:r>
      <w:r w:rsidR="00541B72" w:rsidRPr="003866E2">
        <w:rPr>
          <w:rFonts w:ascii="Verdana" w:hAnsi="Verdana" w:cs="Times New Roman"/>
          <w:sz w:val="20"/>
          <w:szCs w:val="20"/>
        </w:rPr>
        <w:t xml:space="preserve">the </w:t>
      </w:r>
      <w:r w:rsidRPr="003866E2">
        <w:rPr>
          <w:rFonts w:ascii="Verdana" w:hAnsi="Verdana" w:cs="Times New Roman"/>
          <w:sz w:val="20"/>
          <w:szCs w:val="20"/>
        </w:rPr>
        <w:t>civilian nuclear energy may signify a major geopolitical shift in the South Caucasus. Specifically, the deal signals Yerevan’s effort to diversify its energy partnerships and reduce long-standing dependence on Russia, which has dominated Armenia’s nuclear sector since the Soviet era. Moscow`s response to the news has been very critical</w:t>
      </w:r>
      <w:r w:rsidR="00105F83" w:rsidRPr="003866E2">
        <w:rPr>
          <w:rFonts w:ascii="Verdana" w:hAnsi="Verdana" w:cs="Times New Roman"/>
          <w:sz w:val="20"/>
          <w:szCs w:val="20"/>
        </w:rPr>
        <w:t>.</w:t>
      </w:r>
      <w:r w:rsidRPr="003866E2">
        <w:rPr>
          <w:rFonts w:ascii="Verdana" w:hAnsi="Verdana" w:cs="Times New Roman"/>
          <w:sz w:val="20"/>
          <w:szCs w:val="20"/>
        </w:rPr>
        <w:t xml:space="preserve"> Russian experts and policymakers warned about technological risks and quest</w:t>
      </w:r>
      <w:r w:rsidR="00077696" w:rsidRPr="003866E2">
        <w:rPr>
          <w:rFonts w:ascii="Verdana" w:hAnsi="Verdana" w:cs="Times New Roman"/>
          <w:sz w:val="20"/>
          <w:szCs w:val="20"/>
        </w:rPr>
        <w:t>ion</w:t>
      </w:r>
      <w:r w:rsidRPr="003866E2">
        <w:rPr>
          <w:rFonts w:ascii="Verdana" w:hAnsi="Verdana" w:cs="Times New Roman"/>
          <w:sz w:val="20"/>
          <w:szCs w:val="20"/>
        </w:rPr>
        <w:t xml:space="preserve">ed the feasibility of </w:t>
      </w:r>
      <w:r w:rsidR="00105F83" w:rsidRPr="003866E2">
        <w:rPr>
          <w:rFonts w:ascii="Verdana" w:hAnsi="Verdana" w:cs="Times New Roman"/>
          <w:sz w:val="20"/>
          <w:szCs w:val="20"/>
        </w:rPr>
        <w:t>U.S.</w:t>
      </w:r>
      <w:r w:rsidRPr="003866E2">
        <w:rPr>
          <w:rFonts w:ascii="Verdana" w:hAnsi="Verdana" w:cs="Times New Roman"/>
          <w:sz w:val="20"/>
          <w:szCs w:val="20"/>
        </w:rPr>
        <w:t xml:space="preserve">-supplied </w:t>
      </w:r>
      <w:r w:rsidR="008D7BF2" w:rsidRPr="003866E2">
        <w:rPr>
          <w:rFonts w:ascii="Verdana" w:hAnsi="Verdana" w:cs="Times New Roman"/>
          <w:sz w:val="20"/>
          <w:szCs w:val="20"/>
        </w:rPr>
        <w:t>Small Modular Reactors (</w:t>
      </w:r>
      <w:r w:rsidRPr="003866E2">
        <w:rPr>
          <w:rFonts w:ascii="Verdana" w:hAnsi="Verdana" w:cs="Times New Roman"/>
          <w:sz w:val="20"/>
          <w:szCs w:val="20"/>
        </w:rPr>
        <w:t>SMRs</w:t>
      </w:r>
      <w:r w:rsidR="008D7BF2" w:rsidRPr="003866E2">
        <w:rPr>
          <w:rFonts w:ascii="Verdana" w:hAnsi="Verdana" w:cs="Times New Roman"/>
          <w:sz w:val="20"/>
          <w:szCs w:val="20"/>
        </w:rPr>
        <w:t>)</w:t>
      </w:r>
      <w:r w:rsidRPr="003866E2">
        <w:rPr>
          <w:rFonts w:ascii="Verdana" w:hAnsi="Verdana" w:cs="Times New Roman"/>
          <w:sz w:val="20"/>
          <w:szCs w:val="20"/>
        </w:rPr>
        <w:t xml:space="preserve">. Russian officials and state media frame the initiative as both a security concern and a geopolitical challenge, emphasizing Rosatom’s experience and warning that Armenia could become a testing ground for unproven technologies. </w:t>
      </w:r>
    </w:p>
    <w:p w14:paraId="50F32CF6" w14:textId="781AE9A6" w:rsidR="005F77AF" w:rsidRPr="003866E2" w:rsidRDefault="005F77AF" w:rsidP="003866E2">
      <w:pPr>
        <w:spacing w:after="0" w:line="240" w:lineRule="auto"/>
        <w:rPr>
          <w:rFonts w:ascii="Verdana" w:hAnsi="Verdana" w:cs="Times New Roman"/>
          <w:sz w:val="20"/>
          <w:szCs w:val="20"/>
        </w:rPr>
      </w:pPr>
      <w:r w:rsidRPr="003866E2">
        <w:rPr>
          <w:rFonts w:ascii="Verdana" w:hAnsi="Verdana" w:cs="Times New Roman"/>
          <w:b/>
          <w:bCs/>
          <w:sz w:val="20"/>
          <w:szCs w:val="20"/>
        </w:rPr>
        <w:t xml:space="preserve">BACKGROUND: </w:t>
      </w:r>
      <w:r w:rsidRPr="003866E2">
        <w:rPr>
          <w:rFonts w:ascii="Verdana" w:hAnsi="Verdana" w:cs="Times New Roman"/>
          <w:sz w:val="20"/>
          <w:szCs w:val="20"/>
        </w:rPr>
        <w:t>Armenia’s nuclear sector has historically been closely linked to Russia. Armenia</w:t>
      </w:r>
      <w:r w:rsidR="009354C6" w:rsidRPr="003866E2">
        <w:rPr>
          <w:rFonts w:ascii="Verdana" w:hAnsi="Verdana" w:cs="Times New Roman"/>
          <w:sz w:val="20"/>
          <w:szCs w:val="20"/>
        </w:rPr>
        <w:t>’s</w:t>
      </w:r>
      <w:r w:rsidRPr="003866E2">
        <w:rPr>
          <w:rFonts w:ascii="Verdana" w:hAnsi="Verdana" w:cs="Times New Roman"/>
          <w:sz w:val="20"/>
          <w:szCs w:val="20"/>
        </w:rPr>
        <w:t xml:space="preserve"> Nuclear Power Plant at </w:t>
      </w:r>
      <w:proofErr w:type="spellStart"/>
      <w:r w:rsidRPr="003866E2">
        <w:rPr>
          <w:rFonts w:ascii="Verdana" w:hAnsi="Verdana" w:cs="Times New Roman"/>
          <w:sz w:val="20"/>
          <w:szCs w:val="20"/>
        </w:rPr>
        <w:t>Metsamor</w:t>
      </w:r>
      <w:proofErr w:type="spellEnd"/>
      <w:r w:rsidRPr="003866E2">
        <w:rPr>
          <w:rFonts w:ascii="Verdana" w:hAnsi="Verdana" w:cs="Times New Roman"/>
          <w:sz w:val="20"/>
          <w:szCs w:val="20"/>
        </w:rPr>
        <w:t>, built during the Soviet period</w:t>
      </w:r>
      <w:r w:rsidR="00B5712E" w:rsidRPr="003866E2">
        <w:rPr>
          <w:rFonts w:ascii="Verdana" w:hAnsi="Verdana" w:cs="Times New Roman"/>
          <w:sz w:val="20"/>
          <w:szCs w:val="20"/>
        </w:rPr>
        <w:t>,</w:t>
      </w:r>
      <w:r w:rsidR="008D7BF2" w:rsidRPr="003866E2">
        <w:rPr>
          <w:rFonts w:ascii="Verdana" w:hAnsi="Verdana" w:cs="Times New Roman"/>
          <w:sz w:val="20"/>
          <w:szCs w:val="20"/>
        </w:rPr>
        <w:t xml:space="preserve"> </w:t>
      </w:r>
      <w:hyperlink r:id="rId4" w:history="1">
        <w:r w:rsidRPr="003866E2">
          <w:rPr>
            <w:rStyle w:val="Hyperlnk"/>
            <w:rFonts w:ascii="Verdana" w:hAnsi="Verdana" w:cs="Times New Roman"/>
            <w:sz w:val="20"/>
            <w:szCs w:val="20"/>
          </w:rPr>
          <w:t>supplies</w:t>
        </w:r>
      </w:hyperlink>
      <w:r w:rsidRPr="003866E2">
        <w:rPr>
          <w:rFonts w:ascii="Verdana" w:hAnsi="Verdana" w:cs="Times New Roman"/>
          <w:sz w:val="20"/>
          <w:szCs w:val="20"/>
        </w:rPr>
        <w:t xml:space="preserve"> </w:t>
      </w:r>
      <w:r w:rsidR="00B34681" w:rsidRPr="003866E2">
        <w:rPr>
          <w:rFonts w:ascii="Verdana" w:hAnsi="Verdana" w:cs="Times New Roman"/>
          <w:sz w:val="20"/>
          <w:szCs w:val="20"/>
        </w:rPr>
        <w:t xml:space="preserve">up to 31 percent </w:t>
      </w:r>
      <w:r w:rsidRPr="003866E2">
        <w:rPr>
          <w:rFonts w:ascii="Verdana" w:hAnsi="Verdana" w:cs="Times New Roman"/>
          <w:sz w:val="20"/>
          <w:szCs w:val="20"/>
        </w:rPr>
        <w:t xml:space="preserve">of </w:t>
      </w:r>
      <w:r w:rsidR="00B5712E" w:rsidRPr="003866E2">
        <w:rPr>
          <w:rFonts w:ascii="Verdana" w:hAnsi="Verdana" w:cs="Times New Roman"/>
          <w:sz w:val="20"/>
          <w:szCs w:val="20"/>
        </w:rPr>
        <w:t>the country’s</w:t>
      </w:r>
      <w:r w:rsidRPr="003866E2">
        <w:rPr>
          <w:rFonts w:ascii="Verdana" w:hAnsi="Verdana" w:cs="Times New Roman"/>
          <w:sz w:val="20"/>
          <w:szCs w:val="20"/>
        </w:rPr>
        <w:t xml:space="preserve"> electricity. The plant’s second unit continues operating after modernization programs that extended its lifetime </w:t>
      </w:r>
      <w:r w:rsidR="008D7BF2" w:rsidRPr="003866E2">
        <w:rPr>
          <w:rFonts w:ascii="Verdana" w:hAnsi="Verdana" w:cs="Times New Roman"/>
          <w:sz w:val="20"/>
          <w:szCs w:val="20"/>
        </w:rPr>
        <w:t>(</w:t>
      </w:r>
      <w:r w:rsidR="00257BBF" w:rsidRPr="003866E2">
        <w:rPr>
          <w:rFonts w:ascii="Verdana" w:hAnsi="Verdana" w:cs="Times New Roman"/>
          <w:sz w:val="20"/>
          <w:szCs w:val="20"/>
        </w:rPr>
        <w:t>until 2036</w:t>
      </w:r>
      <w:r w:rsidR="008D7BF2" w:rsidRPr="003866E2">
        <w:rPr>
          <w:rFonts w:ascii="Verdana" w:hAnsi="Verdana" w:cs="Times New Roman"/>
          <w:sz w:val="20"/>
          <w:szCs w:val="20"/>
        </w:rPr>
        <w:t>)</w:t>
      </w:r>
      <w:r w:rsidR="00257BBF" w:rsidRPr="003866E2">
        <w:rPr>
          <w:rFonts w:ascii="Verdana" w:hAnsi="Verdana" w:cs="Times New Roman"/>
          <w:sz w:val="20"/>
          <w:szCs w:val="20"/>
        </w:rPr>
        <w:t xml:space="preserve"> </w:t>
      </w:r>
      <w:r w:rsidRPr="003866E2">
        <w:rPr>
          <w:rFonts w:ascii="Verdana" w:hAnsi="Verdana" w:cs="Times New Roman"/>
          <w:sz w:val="20"/>
          <w:szCs w:val="20"/>
        </w:rPr>
        <w:t xml:space="preserve">and upgraded its capacity. </w:t>
      </w:r>
      <w:r w:rsidR="00257BBF" w:rsidRPr="003866E2">
        <w:rPr>
          <w:rFonts w:ascii="Verdana" w:hAnsi="Verdana" w:cs="Times New Roman"/>
          <w:sz w:val="20"/>
          <w:szCs w:val="20"/>
        </w:rPr>
        <w:t xml:space="preserve">Due to particularities of the nuclear-producing energy sector, </w:t>
      </w:r>
      <w:r w:rsidRPr="003866E2">
        <w:rPr>
          <w:rFonts w:ascii="Verdana" w:hAnsi="Verdana" w:cs="Times New Roman"/>
          <w:sz w:val="20"/>
          <w:szCs w:val="20"/>
        </w:rPr>
        <w:t>Armenia</w:t>
      </w:r>
      <w:r w:rsidR="00F82324" w:rsidRPr="003866E2">
        <w:rPr>
          <w:rFonts w:ascii="Verdana" w:hAnsi="Verdana" w:cs="Times New Roman"/>
          <w:sz w:val="20"/>
          <w:szCs w:val="20"/>
        </w:rPr>
        <w:t>’</w:t>
      </w:r>
      <w:r w:rsidR="00257BBF" w:rsidRPr="003866E2">
        <w:rPr>
          <w:rFonts w:ascii="Verdana" w:hAnsi="Verdana" w:cs="Times New Roman"/>
          <w:sz w:val="20"/>
          <w:szCs w:val="20"/>
        </w:rPr>
        <w:t>s</w:t>
      </w:r>
      <w:r w:rsidRPr="003866E2">
        <w:rPr>
          <w:rFonts w:ascii="Verdana" w:hAnsi="Verdana" w:cs="Times New Roman"/>
          <w:sz w:val="20"/>
          <w:szCs w:val="20"/>
        </w:rPr>
        <w:t xml:space="preserve"> </w:t>
      </w:r>
      <w:hyperlink r:id="rId5" w:history="1">
        <w:r w:rsidR="00257BBF" w:rsidRPr="003866E2">
          <w:rPr>
            <w:rStyle w:val="Hyperlnk"/>
            <w:rFonts w:ascii="Verdana" w:hAnsi="Verdana" w:cs="Times New Roman"/>
            <w:sz w:val="20"/>
            <w:szCs w:val="20"/>
          </w:rPr>
          <w:t>dependence</w:t>
        </w:r>
      </w:hyperlink>
      <w:r w:rsidR="00257BBF" w:rsidRPr="003866E2">
        <w:rPr>
          <w:rFonts w:ascii="Verdana" w:hAnsi="Verdana" w:cs="Times New Roman"/>
          <w:sz w:val="20"/>
          <w:szCs w:val="20"/>
        </w:rPr>
        <w:t xml:space="preserve"> </w:t>
      </w:r>
      <w:r w:rsidRPr="003866E2">
        <w:rPr>
          <w:rFonts w:ascii="Verdana" w:hAnsi="Verdana" w:cs="Times New Roman"/>
          <w:sz w:val="20"/>
          <w:szCs w:val="20"/>
        </w:rPr>
        <w:t xml:space="preserve">on Russia </w:t>
      </w:r>
      <w:r w:rsidR="00257BBF" w:rsidRPr="003866E2">
        <w:rPr>
          <w:rFonts w:ascii="Verdana" w:hAnsi="Verdana" w:cs="Times New Roman"/>
          <w:sz w:val="20"/>
          <w:szCs w:val="20"/>
        </w:rPr>
        <w:t>is complex and multidimensional</w:t>
      </w:r>
      <w:r w:rsidR="008D7BF2" w:rsidRPr="003866E2">
        <w:rPr>
          <w:rFonts w:ascii="Verdana" w:hAnsi="Verdana" w:cs="Times New Roman"/>
          <w:sz w:val="20"/>
          <w:szCs w:val="20"/>
        </w:rPr>
        <w:t xml:space="preserve"> </w:t>
      </w:r>
      <w:r w:rsidR="00257BBF" w:rsidRPr="003866E2">
        <w:rPr>
          <w:rFonts w:ascii="Verdana" w:hAnsi="Verdana" w:cs="Times New Roman"/>
          <w:sz w:val="20"/>
          <w:szCs w:val="20"/>
        </w:rPr>
        <w:t xml:space="preserve">extending </w:t>
      </w:r>
      <w:r w:rsidRPr="003866E2">
        <w:rPr>
          <w:rFonts w:ascii="Verdana" w:hAnsi="Verdana" w:cs="Times New Roman"/>
          <w:sz w:val="20"/>
          <w:szCs w:val="20"/>
        </w:rPr>
        <w:t xml:space="preserve">to </w:t>
      </w:r>
      <w:r w:rsidR="00257BBF" w:rsidRPr="003866E2">
        <w:rPr>
          <w:rFonts w:ascii="Verdana" w:hAnsi="Verdana" w:cs="Times New Roman"/>
          <w:sz w:val="20"/>
          <w:szCs w:val="20"/>
        </w:rPr>
        <w:t>maintenance of</w:t>
      </w:r>
      <w:r w:rsidRPr="003866E2">
        <w:rPr>
          <w:rFonts w:ascii="Verdana" w:hAnsi="Verdana" w:cs="Times New Roman"/>
          <w:sz w:val="20"/>
          <w:szCs w:val="20"/>
        </w:rPr>
        <w:t xml:space="preserve"> infrastructure,</w:t>
      </w:r>
      <w:r w:rsidR="00257BBF" w:rsidRPr="003866E2">
        <w:rPr>
          <w:rFonts w:ascii="Verdana" w:hAnsi="Verdana" w:cs="Times New Roman"/>
          <w:sz w:val="20"/>
          <w:szCs w:val="20"/>
        </w:rPr>
        <w:t xml:space="preserve"> scientific cooperation and other aspects,</w:t>
      </w:r>
      <w:r w:rsidRPr="003866E2">
        <w:rPr>
          <w:rFonts w:ascii="Verdana" w:hAnsi="Verdana" w:cs="Times New Roman"/>
          <w:sz w:val="20"/>
          <w:szCs w:val="20"/>
        </w:rPr>
        <w:t xml:space="preserve"> de</w:t>
      </w:r>
      <w:r w:rsidR="00257BBF" w:rsidRPr="003866E2">
        <w:rPr>
          <w:rFonts w:ascii="Verdana" w:hAnsi="Verdana" w:cs="Times New Roman"/>
          <w:sz w:val="20"/>
          <w:szCs w:val="20"/>
        </w:rPr>
        <w:t>epening the dependency on</w:t>
      </w:r>
      <w:r w:rsidRPr="003866E2">
        <w:rPr>
          <w:rFonts w:ascii="Verdana" w:hAnsi="Verdana" w:cs="Times New Roman"/>
          <w:sz w:val="20"/>
          <w:szCs w:val="20"/>
        </w:rPr>
        <w:t xml:space="preserve"> Russian involvement in the country’s energy system. </w:t>
      </w:r>
      <w:proofErr w:type="spellStart"/>
      <w:r w:rsidRPr="003866E2">
        <w:rPr>
          <w:rFonts w:ascii="Verdana" w:hAnsi="Verdana" w:cs="Times New Roman"/>
          <w:sz w:val="20"/>
          <w:szCs w:val="20"/>
        </w:rPr>
        <w:t>Metsamor’s</w:t>
      </w:r>
      <w:proofErr w:type="spellEnd"/>
      <w:r w:rsidRPr="003866E2">
        <w:rPr>
          <w:rFonts w:ascii="Verdana" w:hAnsi="Verdana" w:cs="Times New Roman"/>
          <w:sz w:val="20"/>
          <w:szCs w:val="20"/>
        </w:rPr>
        <w:t xml:space="preserve"> aging reactors </w:t>
      </w:r>
      <w:r w:rsidR="00257BBF" w:rsidRPr="003866E2">
        <w:rPr>
          <w:rFonts w:ascii="Verdana" w:hAnsi="Verdana" w:cs="Times New Roman"/>
          <w:sz w:val="20"/>
          <w:szCs w:val="20"/>
        </w:rPr>
        <w:t>and the country</w:t>
      </w:r>
      <w:r w:rsidR="00264784" w:rsidRPr="003866E2">
        <w:rPr>
          <w:rFonts w:ascii="Verdana" w:hAnsi="Verdana" w:cs="Times New Roman"/>
          <w:sz w:val="20"/>
          <w:szCs w:val="20"/>
        </w:rPr>
        <w:t>’</w:t>
      </w:r>
      <w:r w:rsidR="00257BBF" w:rsidRPr="003866E2">
        <w:rPr>
          <w:rFonts w:ascii="Verdana" w:hAnsi="Verdana" w:cs="Times New Roman"/>
          <w:sz w:val="20"/>
          <w:szCs w:val="20"/>
        </w:rPr>
        <w:t xml:space="preserve">s growing </w:t>
      </w:r>
      <w:r w:rsidR="00264784" w:rsidRPr="003866E2">
        <w:rPr>
          <w:rFonts w:ascii="Verdana" w:hAnsi="Verdana" w:cs="Times New Roman"/>
          <w:sz w:val="20"/>
          <w:szCs w:val="20"/>
        </w:rPr>
        <w:t xml:space="preserve">electricity needs </w:t>
      </w:r>
      <w:r w:rsidRPr="003866E2">
        <w:rPr>
          <w:rFonts w:ascii="Verdana" w:hAnsi="Verdana" w:cs="Times New Roman"/>
          <w:sz w:val="20"/>
          <w:szCs w:val="20"/>
        </w:rPr>
        <w:t xml:space="preserve">have forced Armenian authorities to consider constructing a replacement facility. </w:t>
      </w:r>
      <w:r w:rsidR="00257BBF" w:rsidRPr="003866E2">
        <w:rPr>
          <w:rFonts w:ascii="Verdana" w:hAnsi="Verdana" w:cs="Times New Roman"/>
          <w:sz w:val="20"/>
          <w:szCs w:val="20"/>
        </w:rPr>
        <w:t>Thus, t</w:t>
      </w:r>
      <w:r w:rsidRPr="003866E2">
        <w:rPr>
          <w:rFonts w:ascii="Verdana" w:hAnsi="Verdana" w:cs="Times New Roman"/>
          <w:sz w:val="20"/>
          <w:szCs w:val="20"/>
        </w:rPr>
        <w:t xml:space="preserve">he government began evaluating options for new nuclear capacity examining potential cooperation with multiple countries including Russia, the </w:t>
      </w:r>
      <w:r w:rsidR="00257BBF" w:rsidRPr="003866E2">
        <w:rPr>
          <w:rFonts w:ascii="Verdana" w:hAnsi="Verdana" w:cs="Times New Roman"/>
          <w:sz w:val="20"/>
          <w:szCs w:val="20"/>
        </w:rPr>
        <w:t>U</w:t>
      </w:r>
      <w:r w:rsidR="00E07C3A" w:rsidRPr="003866E2">
        <w:rPr>
          <w:rFonts w:ascii="Verdana" w:hAnsi="Verdana" w:cs="Times New Roman"/>
          <w:sz w:val="20"/>
          <w:szCs w:val="20"/>
        </w:rPr>
        <w:t>.</w:t>
      </w:r>
      <w:r w:rsidR="00257BBF" w:rsidRPr="003866E2">
        <w:rPr>
          <w:rFonts w:ascii="Verdana" w:hAnsi="Verdana" w:cs="Times New Roman"/>
          <w:sz w:val="20"/>
          <w:szCs w:val="20"/>
        </w:rPr>
        <w:t>S</w:t>
      </w:r>
      <w:r w:rsidR="00E07C3A" w:rsidRPr="003866E2">
        <w:rPr>
          <w:rFonts w:ascii="Verdana" w:hAnsi="Verdana" w:cs="Times New Roman"/>
          <w:sz w:val="20"/>
          <w:szCs w:val="20"/>
        </w:rPr>
        <w:t>.</w:t>
      </w:r>
      <w:r w:rsidRPr="003866E2">
        <w:rPr>
          <w:rFonts w:ascii="Verdana" w:hAnsi="Verdana" w:cs="Times New Roman"/>
          <w:sz w:val="20"/>
          <w:szCs w:val="20"/>
        </w:rPr>
        <w:t>, China, and South Korea. Armenia</w:t>
      </w:r>
      <w:r w:rsidR="002D256E" w:rsidRPr="003866E2">
        <w:rPr>
          <w:rFonts w:ascii="Verdana" w:hAnsi="Verdana" w:cs="Times New Roman"/>
          <w:sz w:val="20"/>
          <w:szCs w:val="20"/>
        </w:rPr>
        <w:t>’s</w:t>
      </w:r>
      <w:r w:rsidRPr="003866E2">
        <w:rPr>
          <w:rFonts w:ascii="Verdana" w:hAnsi="Verdana" w:cs="Times New Roman"/>
          <w:sz w:val="20"/>
          <w:szCs w:val="20"/>
        </w:rPr>
        <w:t xml:space="preserve"> Prime Minister Nikol Pashinyan </w:t>
      </w:r>
      <w:hyperlink r:id="rId6" w:history="1">
        <w:r w:rsidRPr="003866E2">
          <w:rPr>
            <w:rStyle w:val="Hyperlnk"/>
            <w:rFonts w:ascii="Verdana" w:hAnsi="Verdana" w:cs="Times New Roman"/>
            <w:sz w:val="20"/>
            <w:szCs w:val="20"/>
          </w:rPr>
          <w:t>emphasized</w:t>
        </w:r>
      </w:hyperlink>
      <w:r w:rsidRPr="003866E2">
        <w:rPr>
          <w:rFonts w:ascii="Verdana" w:hAnsi="Verdana" w:cs="Times New Roman"/>
          <w:sz w:val="20"/>
          <w:szCs w:val="20"/>
        </w:rPr>
        <w:t xml:space="preserve"> that the government would select the partner offering the most competitive combination of price and technology. </w:t>
      </w:r>
    </w:p>
    <w:p w14:paraId="1C05D635" w14:textId="7BD4F28A" w:rsidR="005F77AF" w:rsidRPr="003866E2" w:rsidRDefault="005F77AF" w:rsidP="003866E2">
      <w:pPr>
        <w:spacing w:after="0" w:line="240" w:lineRule="auto"/>
        <w:rPr>
          <w:rFonts w:ascii="Verdana" w:hAnsi="Verdana" w:cs="Times New Roman"/>
          <w:sz w:val="20"/>
          <w:szCs w:val="20"/>
        </w:rPr>
      </w:pPr>
      <w:r w:rsidRPr="003866E2">
        <w:rPr>
          <w:rFonts w:ascii="Verdana" w:hAnsi="Verdana" w:cs="Times New Roman"/>
          <w:sz w:val="20"/>
          <w:szCs w:val="20"/>
        </w:rPr>
        <w:t xml:space="preserve">The turning point came in February 2026, when the </w:t>
      </w:r>
      <w:r w:rsidR="00257BBF" w:rsidRPr="003866E2">
        <w:rPr>
          <w:rFonts w:ascii="Verdana" w:hAnsi="Verdana" w:cs="Times New Roman"/>
          <w:sz w:val="20"/>
          <w:szCs w:val="20"/>
        </w:rPr>
        <w:t>U</w:t>
      </w:r>
      <w:r w:rsidR="00952DFE" w:rsidRPr="003866E2">
        <w:rPr>
          <w:rFonts w:ascii="Verdana" w:hAnsi="Verdana" w:cs="Times New Roman"/>
          <w:sz w:val="20"/>
          <w:szCs w:val="20"/>
        </w:rPr>
        <w:t>.</w:t>
      </w:r>
      <w:r w:rsidR="00257BBF" w:rsidRPr="003866E2">
        <w:rPr>
          <w:rFonts w:ascii="Verdana" w:hAnsi="Verdana" w:cs="Times New Roman"/>
          <w:sz w:val="20"/>
          <w:szCs w:val="20"/>
        </w:rPr>
        <w:t>S</w:t>
      </w:r>
      <w:r w:rsidR="00952DFE" w:rsidRPr="003866E2">
        <w:rPr>
          <w:rFonts w:ascii="Verdana" w:hAnsi="Verdana" w:cs="Times New Roman"/>
          <w:sz w:val="20"/>
          <w:szCs w:val="20"/>
        </w:rPr>
        <w:t>.</w:t>
      </w:r>
      <w:r w:rsidRPr="003866E2">
        <w:rPr>
          <w:rFonts w:ascii="Verdana" w:hAnsi="Verdana" w:cs="Times New Roman"/>
          <w:sz w:val="20"/>
          <w:szCs w:val="20"/>
        </w:rPr>
        <w:t xml:space="preserve"> and Armenia finalized a civil nuclear cooperation agreement. The </w:t>
      </w:r>
      <w:hyperlink r:id="rId7" w:history="1">
        <w:r w:rsidRPr="003866E2">
          <w:rPr>
            <w:rStyle w:val="Hyperlnk"/>
            <w:rFonts w:ascii="Verdana" w:hAnsi="Verdana" w:cs="Times New Roman"/>
            <w:sz w:val="20"/>
            <w:szCs w:val="20"/>
          </w:rPr>
          <w:t>agreement</w:t>
        </w:r>
      </w:hyperlink>
      <w:r w:rsidRPr="003866E2">
        <w:rPr>
          <w:rFonts w:ascii="Verdana" w:hAnsi="Verdana" w:cs="Times New Roman"/>
          <w:sz w:val="20"/>
          <w:szCs w:val="20"/>
        </w:rPr>
        <w:t xml:space="preserve"> establishes the legal framework for exporting nuclear technology to Armenia and opens for </w:t>
      </w:r>
      <w:r w:rsidR="00B85622" w:rsidRPr="003866E2">
        <w:rPr>
          <w:rFonts w:ascii="Verdana" w:hAnsi="Verdana" w:cs="Times New Roman"/>
          <w:sz w:val="20"/>
          <w:szCs w:val="20"/>
        </w:rPr>
        <w:t xml:space="preserve">U.S. </w:t>
      </w:r>
      <w:r w:rsidRPr="003866E2">
        <w:rPr>
          <w:rFonts w:ascii="Verdana" w:hAnsi="Verdana" w:cs="Times New Roman"/>
          <w:sz w:val="20"/>
          <w:szCs w:val="20"/>
        </w:rPr>
        <w:t xml:space="preserve">companies to participate in building a new nuclear </w:t>
      </w:r>
      <w:r w:rsidR="00257BBF" w:rsidRPr="003866E2">
        <w:rPr>
          <w:rFonts w:ascii="Verdana" w:hAnsi="Verdana" w:cs="Times New Roman"/>
          <w:sz w:val="20"/>
          <w:szCs w:val="20"/>
        </w:rPr>
        <w:t>facility</w:t>
      </w:r>
      <w:r w:rsidR="00210465" w:rsidRPr="003866E2">
        <w:rPr>
          <w:rFonts w:ascii="Verdana" w:hAnsi="Verdana" w:cs="Times New Roman"/>
          <w:sz w:val="20"/>
          <w:szCs w:val="20"/>
        </w:rPr>
        <w:t xml:space="preserve">. </w:t>
      </w:r>
      <w:r w:rsidR="00257BBF" w:rsidRPr="003866E2">
        <w:rPr>
          <w:rFonts w:ascii="Verdana" w:hAnsi="Verdana" w:cs="Times New Roman"/>
          <w:sz w:val="20"/>
          <w:szCs w:val="20"/>
        </w:rPr>
        <w:t>Furthermore, d</w:t>
      </w:r>
      <w:r w:rsidR="00210465" w:rsidRPr="003866E2">
        <w:rPr>
          <w:rFonts w:ascii="Verdana" w:hAnsi="Verdana" w:cs="Times New Roman"/>
          <w:sz w:val="20"/>
          <w:szCs w:val="20"/>
        </w:rPr>
        <w:t>uring a visit to Yerevan</w:t>
      </w:r>
      <w:r w:rsidR="00257BBF" w:rsidRPr="003866E2">
        <w:rPr>
          <w:rFonts w:ascii="Verdana" w:hAnsi="Verdana" w:cs="Times New Roman"/>
          <w:sz w:val="20"/>
          <w:szCs w:val="20"/>
        </w:rPr>
        <w:t xml:space="preserve"> (9–10 February)</w:t>
      </w:r>
      <w:r w:rsidR="00210465" w:rsidRPr="003866E2">
        <w:rPr>
          <w:rFonts w:ascii="Verdana" w:hAnsi="Verdana" w:cs="Times New Roman"/>
          <w:sz w:val="20"/>
          <w:szCs w:val="20"/>
        </w:rPr>
        <w:t>, U</w:t>
      </w:r>
      <w:r w:rsidR="00513296" w:rsidRPr="003866E2">
        <w:rPr>
          <w:rFonts w:ascii="Verdana" w:hAnsi="Verdana" w:cs="Times New Roman"/>
          <w:sz w:val="20"/>
          <w:szCs w:val="20"/>
        </w:rPr>
        <w:t>.</w:t>
      </w:r>
      <w:r w:rsidR="00210465" w:rsidRPr="003866E2">
        <w:rPr>
          <w:rFonts w:ascii="Verdana" w:hAnsi="Verdana" w:cs="Times New Roman"/>
          <w:sz w:val="20"/>
          <w:szCs w:val="20"/>
        </w:rPr>
        <w:t>S</w:t>
      </w:r>
      <w:r w:rsidR="00513296" w:rsidRPr="003866E2">
        <w:rPr>
          <w:rFonts w:ascii="Verdana" w:hAnsi="Verdana" w:cs="Times New Roman"/>
          <w:sz w:val="20"/>
          <w:szCs w:val="20"/>
        </w:rPr>
        <w:t>.</w:t>
      </w:r>
      <w:r w:rsidR="00210465" w:rsidRPr="003866E2">
        <w:rPr>
          <w:rFonts w:ascii="Verdana" w:hAnsi="Verdana" w:cs="Times New Roman"/>
          <w:sz w:val="20"/>
          <w:szCs w:val="20"/>
        </w:rPr>
        <w:t xml:space="preserve"> Vice President J.D. Vance </w:t>
      </w:r>
      <w:hyperlink r:id="rId8" w:history="1">
        <w:r w:rsidR="00210465" w:rsidRPr="003866E2">
          <w:rPr>
            <w:rStyle w:val="Hyperlnk"/>
            <w:rFonts w:ascii="Verdana" w:hAnsi="Verdana" w:cs="Times New Roman"/>
            <w:sz w:val="20"/>
            <w:szCs w:val="20"/>
          </w:rPr>
          <w:t>announced</w:t>
        </w:r>
      </w:hyperlink>
      <w:r w:rsidR="00210465" w:rsidRPr="003866E2">
        <w:rPr>
          <w:rFonts w:ascii="Verdana" w:hAnsi="Verdana" w:cs="Times New Roman"/>
          <w:sz w:val="20"/>
          <w:szCs w:val="20"/>
        </w:rPr>
        <w:t xml:space="preserve"> that Washington could invest up to </w:t>
      </w:r>
      <w:r w:rsidR="00513296" w:rsidRPr="003866E2">
        <w:rPr>
          <w:rFonts w:ascii="Verdana" w:hAnsi="Verdana" w:cs="Times New Roman"/>
          <w:sz w:val="20"/>
          <w:szCs w:val="20"/>
        </w:rPr>
        <w:t>US</w:t>
      </w:r>
      <w:r w:rsidR="00210465" w:rsidRPr="003866E2">
        <w:rPr>
          <w:rFonts w:ascii="Verdana" w:hAnsi="Verdana" w:cs="Times New Roman"/>
          <w:sz w:val="20"/>
          <w:szCs w:val="20"/>
        </w:rPr>
        <w:t>$</w:t>
      </w:r>
      <w:r w:rsidR="00513296" w:rsidRPr="003866E2">
        <w:rPr>
          <w:rFonts w:ascii="Verdana" w:hAnsi="Verdana" w:cs="Times New Roman"/>
          <w:sz w:val="20"/>
          <w:szCs w:val="20"/>
        </w:rPr>
        <w:t xml:space="preserve"> </w:t>
      </w:r>
      <w:r w:rsidR="00210465" w:rsidRPr="003866E2">
        <w:rPr>
          <w:rFonts w:ascii="Verdana" w:hAnsi="Verdana" w:cs="Times New Roman"/>
          <w:sz w:val="20"/>
          <w:szCs w:val="20"/>
        </w:rPr>
        <w:t>9 billion in Armenia’s nuclear energy sector</w:t>
      </w:r>
      <w:r w:rsidR="008D7BF2" w:rsidRPr="003866E2">
        <w:rPr>
          <w:rFonts w:ascii="Verdana" w:hAnsi="Verdana" w:cs="Times New Roman"/>
          <w:sz w:val="20"/>
          <w:szCs w:val="20"/>
        </w:rPr>
        <w:t xml:space="preserve">, which includes </w:t>
      </w:r>
      <w:r w:rsidR="00210465" w:rsidRPr="003866E2">
        <w:rPr>
          <w:rFonts w:ascii="Verdana" w:hAnsi="Verdana" w:cs="Times New Roman"/>
          <w:sz w:val="20"/>
          <w:szCs w:val="20"/>
        </w:rPr>
        <w:t xml:space="preserve">long-term fuel and maintenance contracts. </w:t>
      </w:r>
    </w:p>
    <w:p w14:paraId="36F769FE" w14:textId="2C419332" w:rsidR="002C2414" w:rsidRPr="003866E2" w:rsidRDefault="002E5AF6" w:rsidP="003866E2">
      <w:pPr>
        <w:spacing w:after="0" w:line="240" w:lineRule="auto"/>
        <w:rPr>
          <w:rFonts w:ascii="Verdana" w:hAnsi="Verdana" w:cs="Times New Roman"/>
          <w:sz w:val="20"/>
          <w:szCs w:val="20"/>
        </w:rPr>
      </w:pPr>
      <w:r w:rsidRPr="003866E2">
        <w:rPr>
          <w:rFonts w:ascii="Verdana" w:hAnsi="Verdana" w:cs="Times New Roman"/>
          <w:sz w:val="20"/>
          <w:szCs w:val="20"/>
        </w:rPr>
        <w:t>S</w:t>
      </w:r>
      <w:r w:rsidR="00210465" w:rsidRPr="003866E2">
        <w:rPr>
          <w:rFonts w:ascii="Verdana" w:hAnsi="Verdana" w:cs="Times New Roman"/>
          <w:sz w:val="20"/>
          <w:szCs w:val="20"/>
        </w:rPr>
        <w:t>mall modular reactors are central to Armenia’s new strategy</w:t>
      </w:r>
      <w:r w:rsidR="002C2414" w:rsidRPr="003866E2">
        <w:rPr>
          <w:rFonts w:ascii="Verdana" w:hAnsi="Verdana" w:cs="Times New Roman"/>
          <w:sz w:val="20"/>
          <w:szCs w:val="20"/>
        </w:rPr>
        <w:t xml:space="preserve"> – this was clearly </w:t>
      </w:r>
      <w:hyperlink r:id="rId9" w:history="1">
        <w:r w:rsidR="002C2414" w:rsidRPr="003866E2">
          <w:rPr>
            <w:rStyle w:val="Hyperlnk"/>
            <w:rFonts w:ascii="Verdana" w:hAnsi="Verdana" w:cs="Times New Roman"/>
            <w:sz w:val="20"/>
            <w:szCs w:val="20"/>
          </w:rPr>
          <w:t>voiced</w:t>
        </w:r>
      </w:hyperlink>
      <w:r w:rsidR="002C2414" w:rsidRPr="003866E2">
        <w:rPr>
          <w:rFonts w:ascii="Verdana" w:hAnsi="Verdana" w:cs="Times New Roman"/>
          <w:sz w:val="20"/>
          <w:szCs w:val="20"/>
        </w:rPr>
        <w:t xml:space="preserve"> by Prime Minister Nikol Pashinyan in October 2024, when </w:t>
      </w:r>
      <w:r w:rsidR="008D7BF2" w:rsidRPr="003866E2">
        <w:rPr>
          <w:rFonts w:ascii="Verdana" w:hAnsi="Verdana" w:cs="Times New Roman"/>
          <w:sz w:val="20"/>
          <w:szCs w:val="20"/>
        </w:rPr>
        <w:t>he</w:t>
      </w:r>
      <w:r w:rsidR="002C2414" w:rsidRPr="003866E2">
        <w:rPr>
          <w:rFonts w:ascii="Verdana" w:hAnsi="Verdana" w:cs="Times New Roman"/>
          <w:sz w:val="20"/>
          <w:szCs w:val="20"/>
        </w:rPr>
        <w:t xml:space="preserve"> mentioned that the Armenian government </w:t>
      </w:r>
      <w:r w:rsidR="008D7BF2" w:rsidRPr="003866E2">
        <w:rPr>
          <w:rFonts w:ascii="Verdana" w:hAnsi="Verdana" w:cs="Times New Roman"/>
          <w:sz w:val="20"/>
          <w:szCs w:val="20"/>
        </w:rPr>
        <w:t xml:space="preserve">aims </w:t>
      </w:r>
      <w:r w:rsidR="002C2414" w:rsidRPr="003866E2">
        <w:rPr>
          <w:rFonts w:ascii="Verdana" w:hAnsi="Verdana" w:cs="Times New Roman"/>
          <w:sz w:val="20"/>
          <w:szCs w:val="20"/>
        </w:rPr>
        <w:t xml:space="preserve">to build a small modular reactor as the next nuclear facility. The main competitive advantages of these facilities </w:t>
      </w:r>
      <w:proofErr w:type="gramStart"/>
      <w:r w:rsidR="002C2414" w:rsidRPr="003866E2">
        <w:rPr>
          <w:rFonts w:ascii="Verdana" w:hAnsi="Verdana" w:cs="Times New Roman"/>
          <w:sz w:val="20"/>
          <w:szCs w:val="20"/>
        </w:rPr>
        <w:t>is</w:t>
      </w:r>
      <w:proofErr w:type="gramEnd"/>
      <w:r w:rsidR="002C2414" w:rsidRPr="003866E2">
        <w:rPr>
          <w:rFonts w:ascii="Verdana" w:hAnsi="Verdana" w:cs="Times New Roman"/>
          <w:sz w:val="20"/>
          <w:szCs w:val="20"/>
        </w:rPr>
        <w:t xml:space="preserve"> </w:t>
      </w:r>
      <w:r w:rsidR="008D7BF2" w:rsidRPr="003866E2">
        <w:rPr>
          <w:rFonts w:ascii="Verdana" w:hAnsi="Verdana" w:cs="Times New Roman"/>
          <w:sz w:val="20"/>
          <w:szCs w:val="20"/>
        </w:rPr>
        <w:t xml:space="preserve">that </w:t>
      </w:r>
      <w:r w:rsidR="002C2414" w:rsidRPr="003866E2">
        <w:rPr>
          <w:rFonts w:ascii="Verdana" w:hAnsi="Verdana" w:cs="Times New Roman"/>
          <w:sz w:val="20"/>
          <w:szCs w:val="20"/>
        </w:rPr>
        <w:t xml:space="preserve">they are viewed </w:t>
      </w:r>
      <w:r w:rsidR="00210465" w:rsidRPr="003866E2">
        <w:rPr>
          <w:rFonts w:ascii="Verdana" w:hAnsi="Verdana" w:cs="Times New Roman"/>
          <w:sz w:val="20"/>
          <w:szCs w:val="20"/>
        </w:rPr>
        <w:t xml:space="preserve">as more flexible and potentially cheaper to deploy in smaller energy markets. Armenia’s government believes </w:t>
      </w:r>
      <w:r w:rsidR="002C2414" w:rsidRPr="003866E2">
        <w:rPr>
          <w:rFonts w:ascii="Verdana" w:hAnsi="Verdana" w:cs="Times New Roman"/>
          <w:sz w:val="20"/>
          <w:szCs w:val="20"/>
        </w:rPr>
        <w:t xml:space="preserve">that over the years </w:t>
      </w:r>
      <w:r w:rsidR="00210465" w:rsidRPr="003866E2">
        <w:rPr>
          <w:rFonts w:ascii="Verdana" w:hAnsi="Verdana" w:cs="Times New Roman"/>
          <w:sz w:val="20"/>
          <w:szCs w:val="20"/>
        </w:rPr>
        <w:t xml:space="preserve">the technology could provide a suitable replacement for the </w:t>
      </w:r>
      <w:proofErr w:type="spellStart"/>
      <w:r w:rsidR="00210465" w:rsidRPr="003866E2">
        <w:rPr>
          <w:rFonts w:ascii="Verdana" w:hAnsi="Verdana" w:cs="Times New Roman"/>
          <w:sz w:val="20"/>
          <w:szCs w:val="20"/>
        </w:rPr>
        <w:t>Metsamor</w:t>
      </w:r>
      <w:proofErr w:type="spellEnd"/>
      <w:r w:rsidR="00210465" w:rsidRPr="003866E2">
        <w:rPr>
          <w:rFonts w:ascii="Verdana" w:hAnsi="Verdana" w:cs="Times New Roman"/>
          <w:sz w:val="20"/>
          <w:szCs w:val="20"/>
        </w:rPr>
        <w:t xml:space="preserve"> facility while maintaining the country’s energy security. </w:t>
      </w:r>
    </w:p>
    <w:p w14:paraId="21F1E2FF" w14:textId="47EC9083" w:rsidR="00210465" w:rsidRPr="003866E2" w:rsidRDefault="002C2414" w:rsidP="003866E2">
      <w:pPr>
        <w:spacing w:after="0" w:line="240" w:lineRule="auto"/>
        <w:rPr>
          <w:rFonts w:ascii="Verdana" w:hAnsi="Verdana" w:cs="Times New Roman"/>
          <w:sz w:val="20"/>
          <w:szCs w:val="20"/>
        </w:rPr>
      </w:pPr>
      <w:r w:rsidRPr="003866E2">
        <w:rPr>
          <w:rFonts w:ascii="Verdana" w:hAnsi="Verdana" w:cs="Times New Roman"/>
          <w:sz w:val="20"/>
          <w:szCs w:val="20"/>
        </w:rPr>
        <w:t>Predictably</w:t>
      </w:r>
      <w:r w:rsidR="00210465" w:rsidRPr="003866E2">
        <w:rPr>
          <w:rFonts w:ascii="Verdana" w:hAnsi="Verdana" w:cs="Times New Roman"/>
          <w:sz w:val="20"/>
          <w:szCs w:val="20"/>
        </w:rPr>
        <w:t xml:space="preserve">, the initiative has triggered </w:t>
      </w:r>
      <w:r w:rsidR="00A47F63" w:rsidRPr="003866E2">
        <w:rPr>
          <w:rFonts w:ascii="Verdana" w:hAnsi="Verdana" w:cs="Times New Roman"/>
          <w:sz w:val="20"/>
          <w:szCs w:val="20"/>
        </w:rPr>
        <w:t xml:space="preserve">a </w:t>
      </w:r>
      <w:r w:rsidR="00210465" w:rsidRPr="003866E2">
        <w:rPr>
          <w:rFonts w:ascii="Verdana" w:hAnsi="Verdana" w:cs="Times New Roman"/>
          <w:sz w:val="20"/>
          <w:szCs w:val="20"/>
        </w:rPr>
        <w:t xml:space="preserve">strong </w:t>
      </w:r>
      <w:r w:rsidR="00A446F1" w:rsidRPr="003866E2">
        <w:rPr>
          <w:rFonts w:ascii="Verdana" w:hAnsi="Verdana" w:cs="Times New Roman"/>
          <w:sz w:val="20"/>
          <w:szCs w:val="20"/>
        </w:rPr>
        <w:t xml:space="preserve">and quite </w:t>
      </w:r>
      <w:hyperlink r:id="rId10" w:history="1">
        <w:r w:rsidR="00A446F1" w:rsidRPr="003866E2">
          <w:rPr>
            <w:rStyle w:val="Hyperlnk"/>
            <w:rFonts w:ascii="Verdana" w:hAnsi="Verdana" w:cs="Times New Roman"/>
            <w:sz w:val="20"/>
            <w:szCs w:val="20"/>
          </w:rPr>
          <w:t xml:space="preserve">negative </w:t>
        </w:r>
        <w:r w:rsidR="00210465" w:rsidRPr="003866E2">
          <w:rPr>
            <w:rStyle w:val="Hyperlnk"/>
            <w:rFonts w:ascii="Verdana" w:hAnsi="Verdana" w:cs="Times New Roman"/>
            <w:sz w:val="20"/>
            <w:szCs w:val="20"/>
          </w:rPr>
          <w:t>reaction</w:t>
        </w:r>
      </w:hyperlink>
      <w:r w:rsidR="00210465" w:rsidRPr="003866E2">
        <w:rPr>
          <w:rFonts w:ascii="Verdana" w:hAnsi="Verdana" w:cs="Times New Roman"/>
          <w:sz w:val="20"/>
          <w:szCs w:val="20"/>
        </w:rPr>
        <w:t xml:space="preserve"> in Moscow</w:t>
      </w:r>
      <w:r w:rsidR="00A446F1" w:rsidRPr="003866E2">
        <w:rPr>
          <w:rFonts w:ascii="Verdana" w:hAnsi="Verdana" w:cs="Times New Roman"/>
          <w:sz w:val="20"/>
          <w:szCs w:val="20"/>
        </w:rPr>
        <w:t xml:space="preserve">: </w:t>
      </w:r>
      <w:r w:rsidR="00210465" w:rsidRPr="003866E2">
        <w:rPr>
          <w:rFonts w:ascii="Verdana" w:hAnsi="Verdana" w:cs="Times New Roman"/>
          <w:sz w:val="20"/>
          <w:szCs w:val="20"/>
        </w:rPr>
        <w:t xml:space="preserve">Russia’s state nuclear corporation Rosatom currently plays </w:t>
      </w:r>
      <w:r w:rsidR="00A446F1" w:rsidRPr="003866E2">
        <w:rPr>
          <w:rFonts w:ascii="Verdana" w:hAnsi="Verdana" w:cs="Times New Roman"/>
          <w:sz w:val="20"/>
          <w:szCs w:val="20"/>
        </w:rPr>
        <w:t>the</w:t>
      </w:r>
      <w:r w:rsidR="00210465" w:rsidRPr="003866E2">
        <w:rPr>
          <w:rFonts w:ascii="Verdana" w:hAnsi="Verdana" w:cs="Times New Roman"/>
          <w:sz w:val="20"/>
          <w:szCs w:val="20"/>
        </w:rPr>
        <w:t xml:space="preserve"> key role in Armenia’s nuclear sector and has long been interested in building new reactors in the country. </w:t>
      </w:r>
      <w:r w:rsidR="00A446F1" w:rsidRPr="003866E2">
        <w:rPr>
          <w:rFonts w:ascii="Verdana" w:hAnsi="Verdana" w:cs="Times New Roman"/>
          <w:sz w:val="20"/>
          <w:szCs w:val="20"/>
        </w:rPr>
        <w:t>Therefore, t</w:t>
      </w:r>
      <w:r w:rsidR="00210465" w:rsidRPr="003866E2">
        <w:rPr>
          <w:rFonts w:ascii="Verdana" w:hAnsi="Verdana" w:cs="Times New Roman"/>
          <w:sz w:val="20"/>
          <w:szCs w:val="20"/>
        </w:rPr>
        <w:t>he possibility that Armenia might select an American reactor technology threatens Russia’s economic interests and influence in a region traditionally considered part of Moscow’s geopolitical sphere. Russian media outlets have framed the agreement as a major strategic</w:t>
      </w:r>
      <w:r w:rsidR="00DE573B" w:rsidRPr="003866E2">
        <w:rPr>
          <w:rFonts w:ascii="Verdana" w:hAnsi="Verdana" w:cs="Times New Roman"/>
          <w:sz w:val="20"/>
          <w:szCs w:val="20"/>
        </w:rPr>
        <w:t xml:space="preserve"> </w:t>
      </w:r>
      <w:r w:rsidR="00DE573B" w:rsidRPr="003866E2">
        <w:rPr>
          <w:rFonts w:ascii="Verdana" w:hAnsi="Verdana" w:cs="Times New Roman"/>
          <w:sz w:val="20"/>
          <w:szCs w:val="20"/>
        </w:rPr>
        <w:t>shift in Armenia`s foreign economic policy</w:t>
      </w:r>
      <w:r w:rsidR="00A446F1" w:rsidRPr="003866E2">
        <w:rPr>
          <w:rFonts w:ascii="Verdana" w:hAnsi="Verdana" w:cs="Times New Roman"/>
          <w:sz w:val="20"/>
          <w:szCs w:val="20"/>
        </w:rPr>
        <w:t>, and rather unfriendly toward Russia</w:t>
      </w:r>
      <w:r w:rsidR="00210465" w:rsidRPr="003866E2">
        <w:rPr>
          <w:rFonts w:ascii="Verdana" w:hAnsi="Verdana" w:cs="Times New Roman"/>
          <w:sz w:val="20"/>
          <w:szCs w:val="20"/>
        </w:rPr>
        <w:t>. Commentators in Russian publications argue that Pashinyan’s decision could weaken Russia’s position in the South Caucasus while strengthening US influence in Armenia’s energy infrastructure</w:t>
      </w:r>
      <w:r w:rsidR="00E30BD5" w:rsidRPr="003866E2">
        <w:rPr>
          <w:rFonts w:ascii="Verdana" w:hAnsi="Verdana" w:cs="Times New Roman"/>
          <w:sz w:val="20"/>
          <w:szCs w:val="20"/>
        </w:rPr>
        <w:t>,</w:t>
      </w:r>
      <w:r w:rsidR="00A446F1" w:rsidRPr="003866E2">
        <w:rPr>
          <w:rFonts w:ascii="Verdana" w:hAnsi="Verdana" w:cs="Times New Roman"/>
          <w:sz w:val="20"/>
          <w:szCs w:val="20"/>
        </w:rPr>
        <w:t xml:space="preserve"> establishing a long-term strategic foothold</w:t>
      </w:r>
      <w:r w:rsidR="00210465" w:rsidRPr="003866E2">
        <w:rPr>
          <w:rFonts w:ascii="Verdana" w:hAnsi="Verdana" w:cs="Times New Roman"/>
          <w:sz w:val="20"/>
          <w:szCs w:val="20"/>
        </w:rPr>
        <w:t xml:space="preserve">. </w:t>
      </w:r>
      <w:r w:rsidR="00A446F1" w:rsidRPr="003866E2">
        <w:rPr>
          <w:rFonts w:ascii="Verdana" w:hAnsi="Verdana" w:cs="Times New Roman"/>
          <w:sz w:val="20"/>
          <w:szCs w:val="20"/>
        </w:rPr>
        <w:t>Clearly, t</w:t>
      </w:r>
      <w:r w:rsidR="00210465" w:rsidRPr="003866E2">
        <w:rPr>
          <w:rFonts w:ascii="Verdana" w:hAnsi="Verdana" w:cs="Times New Roman"/>
          <w:sz w:val="20"/>
          <w:szCs w:val="20"/>
        </w:rPr>
        <w:t xml:space="preserve">he debate therefore extends beyond energy policy and touches on the broader geopolitical rivalry between Russia and the West. </w:t>
      </w:r>
    </w:p>
    <w:p w14:paraId="41472930" w14:textId="538458DB" w:rsidR="00210465" w:rsidRPr="003866E2" w:rsidRDefault="00210465" w:rsidP="003866E2">
      <w:pPr>
        <w:spacing w:after="0" w:line="240" w:lineRule="auto"/>
        <w:rPr>
          <w:rFonts w:ascii="Verdana" w:hAnsi="Verdana" w:cs="Times New Roman"/>
          <w:b/>
          <w:bCs/>
          <w:sz w:val="20"/>
          <w:szCs w:val="20"/>
        </w:rPr>
      </w:pPr>
      <w:r w:rsidRPr="003866E2">
        <w:rPr>
          <w:rFonts w:ascii="Verdana" w:hAnsi="Verdana" w:cs="Times New Roman"/>
          <w:b/>
          <w:bCs/>
          <w:sz w:val="20"/>
          <w:szCs w:val="20"/>
        </w:rPr>
        <w:t>IMPLICATIONS</w:t>
      </w:r>
      <w:r w:rsidRPr="003866E2">
        <w:rPr>
          <w:rFonts w:ascii="Verdana" w:hAnsi="Verdana" w:cs="Times New Roman"/>
          <w:sz w:val="20"/>
          <w:szCs w:val="20"/>
        </w:rPr>
        <w:t xml:space="preserve">: </w:t>
      </w:r>
      <w:r w:rsidR="00A446F1" w:rsidRPr="003866E2">
        <w:rPr>
          <w:rFonts w:ascii="Verdana" w:hAnsi="Verdana" w:cs="Times New Roman"/>
          <w:sz w:val="20"/>
          <w:szCs w:val="20"/>
        </w:rPr>
        <w:t xml:space="preserve">In Russian argumentation, </w:t>
      </w:r>
      <w:r w:rsidRPr="003866E2">
        <w:rPr>
          <w:rFonts w:ascii="Verdana" w:hAnsi="Verdana" w:cs="Times New Roman"/>
          <w:sz w:val="20"/>
          <w:szCs w:val="20"/>
        </w:rPr>
        <w:t xml:space="preserve">Armenia’s nuclear agreement with the </w:t>
      </w:r>
      <w:r w:rsidR="00A446F1" w:rsidRPr="003866E2">
        <w:rPr>
          <w:rFonts w:ascii="Verdana" w:hAnsi="Verdana" w:cs="Times New Roman"/>
          <w:sz w:val="20"/>
          <w:szCs w:val="20"/>
        </w:rPr>
        <w:t>US</w:t>
      </w:r>
      <w:r w:rsidRPr="003866E2">
        <w:rPr>
          <w:rFonts w:ascii="Verdana" w:hAnsi="Verdana" w:cs="Times New Roman"/>
          <w:sz w:val="20"/>
          <w:szCs w:val="20"/>
        </w:rPr>
        <w:t xml:space="preserve"> carries multiple strategic implications</w:t>
      </w:r>
      <w:r w:rsidR="00A446F1" w:rsidRPr="003866E2">
        <w:rPr>
          <w:rFonts w:ascii="Verdana" w:hAnsi="Verdana" w:cs="Times New Roman"/>
          <w:sz w:val="20"/>
          <w:szCs w:val="20"/>
        </w:rPr>
        <w:t xml:space="preserve"> where two factors tower above others</w:t>
      </w:r>
      <w:r w:rsidRPr="003866E2">
        <w:rPr>
          <w:rFonts w:ascii="Verdana" w:hAnsi="Verdana" w:cs="Times New Roman"/>
          <w:sz w:val="20"/>
          <w:szCs w:val="20"/>
        </w:rPr>
        <w:t>.</w:t>
      </w:r>
      <w:r w:rsidR="00773286" w:rsidRPr="003866E2">
        <w:rPr>
          <w:rFonts w:ascii="Verdana" w:hAnsi="Verdana" w:cs="Times New Roman"/>
          <w:b/>
          <w:bCs/>
          <w:sz w:val="20"/>
          <w:szCs w:val="20"/>
        </w:rPr>
        <w:t xml:space="preserve"> </w:t>
      </w:r>
      <w:r w:rsidRPr="003866E2">
        <w:rPr>
          <w:rFonts w:ascii="Verdana" w:hAnsi="Verdana" w:cs="Times New Roman"/>
          <w:sz w:val="20"/>
          <w:szCs w:val="20"/>
        </w:rPr>
        <w:t xml:space="preserve">First, the deal </w:t>
      </w:r>
      <w:r w:rsidR="000F65C8" w:rsidRPr="003866E2">
        <w:rPr>
          <w:rFonts w:ascii="Verdana" w:hAnsi="Verdana" w:cs="Times New Roman"/>
          <w:sz w:val="20"/>
          <w:szCs w:val="20"/>
        </w:rPr>
        <w:t xml:space="preserve">is described as </w:t>
      </w:r>
      <w:r w:rsidRPr="003866E2">
        <w:rPr>
          <w:rFonts w:ascii="Verdana" w:hAnsi="Verdana" w:cs="Times New Roman"/>
          <w:sz w:val="20"/>
          <w:szCs w:val="20"/>
        </w:rPr>
        <w:t>threaten</w:t>
      </w:r>
      <w:r w:rsidR="00DE2868" w:rsidRPr="003866E2">
        <w:rPr>
          <w:rFonts w:ascii="Verdana" w:hAnsi="Verdana" w:cs="Times New Roman"/>
          <w:sz w:val="20"/>
          <w:szCs w:val="20"/>
        </w:rPr>
        <w:t>ing</w:t>
      </w:r>
      <w:r w:rsidRPr="003866E2">
        <w:rPr>
          <w:rFonts w:ascii="Verdana" w:hAnsi="Verdana" w:cs="Times New Roman"/>
          <w:sz w:val="20"/>
          <w:szCs w:val="20"/>
        </w:rPr>
        <w:t xml:space="preserve"> </w:t>
      </w:r>
      <w:r w:rsidR="00FF1F98" w:rsidRPr="003866E2">
        <w:rPr>
          <w:rFonts w:ascii="Verdana" w:hAnsi="Verdana" w:cs="Times New Roman"/>
          <w:sz w:val="20"/>
          <w:szCs w:val="20"/>
        </w:rPr>
        <w:t xml:space="preserve">both </w:t>
      </w:r>
      <w:r w:rsidRPr="003866E2">
        <w:rPr>
          <w:rFonts w:ascii="Verdana" w:hAnsi="Verdana" w:cs="Times New Roman"/>
          <w:sz w:val="20"/>
          <w:szCs w:val="20"/>
        </w:rPr>
        <w:t xml:space="preserve">Russia’s </w:t>
      </w:r>
      <w:r w:rsidR="00D82A88" w:rsidRPr="003866E2">
        <w:rPr>
          <w:rFonts w:ascii="Verdana" w:hAnsi="Verdana" w:cs="Times New Roman"/>
          <w:sz w:val="20"/>
          <w:szCs w:val="20"/>
        </w:rPr>
        <w:t>dominance</w:t>
      </w:r>
      <w:r w:rsidRPr="003866E2">
        <w:rPr>
          <w:rFonts w:ascii="Verdana" w:hAnsi="Verdana" w:cs="Times New Roman"/>
          <w:sz w:val="20"/>
          <w:szCs w:val="20"/>
        </w:rPr>
        <w:t xml:space="preserve"> in Armenia’s energy sector</w:t>
      </w:r>
      <w:r w:rsidR="00A446F1" w:rsidRPr="003866E2">
        <w:rPr>
          <w:rFonts w:ascii="Verdana" w:hAnsi="Verdana" w:cs="Times New Roman"/>
          <w:sz w:val="20"/>
          <w:szCs w:val="20"/>
        </w:rPr>
        <w:t xml:space="preserve"> and its</w:t>
      </w:r>
      <w:r w:rsidR="00D82A88" w:rsidRPr="003866E2">
        <w:rPr>
          <w:rFonts w:ascii="Verdana" w:hAnsi="Verdana" w:cs="Times New Roman"/>
          <w:sz w:val="20"/>
          <w:szCs w:val="20"/>
        </w:rPr>
        <w:t xml:space="preserve"> </w:t>
      </w:r>
      <w:r w:rsidR="00C239FC" w:rsidRPr="003866E2">
        <w:rPr>
          <w:rFonts w:ascii="Verdana" w:hAnsi="Verdana" w:cs="Times New Roman"/>
          <w:sz w:val="20"/>
          <w:szCs w:val="20"/>
        </w:rPr>
        <w:lastRenderedPageBreak/>
        <w:t xml:space="preserve">global </w:t>
      </w:r>
      <w:r w:rsidR="00FF1F98" w:rsidRPr="003866E2">
        <w:rPr>
          <w:rFonts w:ascii="Verdana" w:hAnsi="Verdana" w:cs="Times New Roman"/>
          <w:sz w:val="20"/>
          <w:szCs w:val="20"/>
        </w:rPr>
        <w:t>position</w:t>
      </w:r>
      <w:r w:rsidR="00D82A88" w:rsidRPr="003866E2">
        <w:rPr>
          <w:rFonts w:ascii="Verdana" w:hAnsi="Verdana" w:cs="Times New Roman"/>
          <w:sz w:val="20"/>
          <w:szCs w:val="20"/>
        </w:rPr>
        <w:t xml:space="preserve"> as a </w:t>
      </w:r>
      <w:r w:rsidR="00D82A88" w:rsidRPr="003866E2">
        <w:rPr>
          <w:rFonts w:ascii="Verdana" w:hAnsi="Verdana" w:cs="Times New Roman"/>
          <w:sz w:val="20"/>
          <w:szCs w:val="20"/>
        </w:rPr>
        <w:t>leading</w:t>
      </w:r>
      <w:r w:rsidR="004D060A" w:rsidRPr="003866E2">
        <w:rPr>
          <w:rFonts w:ascii="Verdana" w:hAnsi="Verdana" w:cs="Times New Roman"/>
          <w:sz w:val="20"/>
          <w:szCs w:val="20"/>
        </w:rPr>
        <w:t xml:space="preserve"> actor </w:t>
      </w:r>
      <w:r w:rsidR="00A446F1" w:rsidRPr="003866E2">
        <w:rPr>
          <w:rFonts w:ascii="Verdana" w:hAnsi="Verdana" w:cs="Times New Roman"/>
          <w:sz w:val="20"/>
          <w:szCs w:val="20"/>
        </w:rPr>
        <w:t>in nuclear technologies</w:t>
      </w:r>
      <w:r w:rsidRPr="003866E2">
        <w:rPr>
          <w:rFonts w:ascii="Verdana" w:hAnsi="Verdana" w:cs="Times New Roman"/>
          <w:sz w:val="20"/>
          <w:szCs w:val="20"/>
        </w:rPr>
        <w:t xml:space="preserve">. Rosatom has invested significant resources in maintaining the </w:t>
      </w:r>
      <w:proofErr w:type="spellStart"/>
      <w:r w:rsidRPr="003866E2">
        <w:rPr>
          <w:rFonts w:ascii="Verdana" w:hAnsi="Verdana" w:cs="Times New Roman"/>
          <w:sz w:val="20"/>
          <w:szCs w:val="20"/>
        </w:rPr>
        <w:t>Metsamor</w:t>
      </w:r>
      <w:proofErr w:type="spellEnd"/>
      <w:r w:rsidRPr="003866E2">
        <w:rPr>
          <w:rFonts w:ascii="Verdana" w:hAnsi="Verdana" w:cs="Times New Roman"/>
          <w:sz w:val="20"/>
          <w:szCs w:val="20"/>
        </w:rPr>
        <w:t xml:space="preserve"> plant and extending its operational life. </w:t>
      </w:r>
      <w:r w:rsidR="00A446F1" w:rsidRPr="003866E2">
        <w:rPr>
          <w:rFonts w:ascii="Verdana" w:hAnsi="Verdana" w:cs="Times New Roman"/>
          <w:sz w:val="20"/>
          <w:szCs w:val="20"/>
        </w:rPr>
        <w:t>Russia</w:t>
      </w:r>
      <w:r w:rsidR="00DE2868" w:rsidRPr="003866E2">
        <w:rPr>
          <w:rFonts w:ascii="Verdana" w:hAnsi="Verdana" w:cs="Times New Roman"/>
          <w:sz w:val="20"/>
          <w:szCs w:val="20"/>
        </w:rPr>
        <w:t>,</w:t>
      </w:r>
      <w:r w:rsidR="00A446F1" w:rsidRPr="003866E2">
        <w:rPr>
          <w:rFonts w:ascii="Verdana" w:hAnsi="Verdana" w:cs="Times New Roman"/>
          <w:sz w:val="20"/>
          <w:szCs w:val="20"/>
        </w:rPr>
        <w:t xml:space="preserve"> primarily through Rosatom and state-backed financing</w:t>
      </w:r>
      <w:r w:rsidR="00DE2868" w:rsidRPr="003866E2">
        <w:rPr>
          <w:rFonts w:ascii="Verdana" w:hAnsi="Verdana" w:cs="Times New Roman"/>
          <w:sz w:val="20"/>
          <w:szCs w:val="20"/>
        </w:rPr>
        <w:t>,</w:t>
      </w:r>
      <w:r w:rsidR="00A446F1" w:rsidRPr="003866E2">
        <w:rPr>
          <w:rFonts w:ascii="Verdana" w:hAnsi="Verdana" w:cs="Times New Roman"/>
          <w:sz w:val="20"/>
          <w:szCs w:val="20"/>
        </w:rPr>
        <w:t xml:space="preserve"> has </w:t>
      </w:r>
      <w:hyperlink r:id="rId11" w:history="1">
        <w:r w:rsidR="00A446F1" w:rsidRPr="003866E2">
          <w:rPr>
            <w:rStyle w:val="Hyperlnk"/>
            <w:rFonts w:ascii="Verdana" w:hAnsi="Verdana" w:cs="Times New Roman"/>
            <w:sz w:val="20"/>
            <w:szCs w:val="20"/>
          </w:rPr>
          <w:t>invested</w:t>
        </w:r>
      </w:hyperlink>
      <w:r w:rsidR="00A446F1" w:rsidRPr="003866E2">
        <w:rPr>
          <w:rFonts w:ascii="Verdana" w:hAnsi="Verdana" w:cs="Times New Roman"/>
          <w:sz w:val="20"/>
          <w:szCs w:val="20"/>
        </w:rPr>
        <w:t xml:space="preserve"> hundreds of millions of dollars in the modernization of Armenia’s nuclear plant, including a </w:t>
      </w:r>
      <w:r w:rsidR="00624989" w:rsidRPr="003866E2">
        <w:rPr>
          <w:rFonts w:ascii="Verdana" w:hAnsi="Verdana" w:cs="Times New Roman"/>
          <w:sz w:val="20"/>
          <w:szCs w:val="20"/>
        </w:rPr>
        <w:t>US</w:t>
      </w:r>
      <w:r w:rsidR="00A446F1" w:rsidRPr="003866E2">
        <w:rPr>
          <w:rFonts w:ascii="Verdana" w:hAnsi="Verdana" w:cs="Times New Roman"/>
          <w:sz w:val="20"/>
          <w:szCs w:val="20"/>
        </w:rPr>
        <w:t>$</w:t>
      </w:r>
      <w:r w:rsidR="00624989" w:rsidRPr="003866E2">
        <w:rPr>
          <w:rFonts w:ascii="Verdana" w:hAnsi="Verdana" w:cs="Times New Roman"/>
          <w:sz w:val="20"/>
          <w:szCs w:val="20"/>
        </w:rPr>
        <w:t xml:space="preserve"> </w:t>
      </w:r>
      <w:r w:rsidR="00A446F1" w:rsidRPr="003866E2">
        <w:rPr>
          <w:rFonts w:ascii="Verdana" w:hAnsi="Verdana" w:cs="Times New Roman"/>
          <w:sz w:val="20"/>
          <w:szCs w:val="20"/>
        </w:rPr>
        <w:t xml:space="preserve">270 million loan, a </w:t>
      </w:r>
      <w:r w:rsidR="00624989" w:rsidRPr="003866E2">
        <w:rPr>
          <w:rFonts w:ascii="Verdana" w:hAnsi="Verdana" w:cs="Times New Roman"/>
          <w:sz w:val="20"/>
          <w:szCs w:val="20"/>
        </w:rPr>
        <w:t>US</w:t>
      </w:r>
      <w:r w:rsidR="00A446F1" w:rsidRPr="003866E2">
        <w:rPr>
          <w:rFonts w:ascii="Verdana" w:hAnsi="Verdana" w:cs="Times New Roman"/>
          <w:sz w:val="20"/>
          <w:szCs w:val="20"/>
        </w:rPr>
        <w:t>$</w:t>
      </w:r>
      <w:r w:rsidR="00624989" w:rsidRPr="003866E2">
        <w:rPr>
          <w:rFonts w:ascii="Verdana" w:hAnsi="Verdana" w:cs="Times New Roman"/>
          <w:sz w:val="20"/>
          <w:szCs w:val="20"/>
        </w:rPr>
        <w:t xml:space="preserve"> </w:t>
      </w:r>
      <w:r w:rsidR="00A446F1" w:rsidRPr="003866E2">
        <w:rPr>
          <w:rFonts w:ascii="Verdana" w:hAnsi="Verdana" w:cs="Times New Roman"/>
          <w:sz w:val="20"/>
          <w:szCs w:val="20"/>
        </w:rPr>
        <w:t xml:space="preserve">30 million grant, and additional upgrade contracts. </w:t>
      </w:r>
      <w:r w:rsidRPr="003866E2">
        <w:rPr>
          <w:rFonts w:ascii="Verdana" w:hAnsi="Verdana" w:cs="Times New Roman"/>
          <w:sz w:val="20"/>
          <w:szCs w:val="20"/>
        </w:rPr>
        <w:t xml:space="preserve">Russian officials have </w:t>
      </w:r>
      <w:r w:rsidR="008D19CD" w:rsidRPr="003866E2">
        <w:rPr>
          <w:rFonts w:ascii="Verdana" w:hAnsi="Verdana" w:cs="Times New Roman"/>
          <w:sz w:val="20"/>
          <w:szCs w:val="20"/>
        </w:rPr>
        <w:t xml:space="preserve">also </w:t>
      </w:r>
      <w:r w:rsidRPr="003866E2">
        <w:rPr>
          <w:rFonts w:ascii="Verdana" w:hAnsi="Verdana" w:cs="Times New Roman"/>
          <w:sz w:val="20"/>
          <w:szCs w:val="20"/>
        </w:rPr>
        <w:t xml:space="preserve">repeatedly </w:t>
      </w:r>
      <w:hyperlink r:id="rId12" w:history="1">
        <w:r w:rsidRPr="003866E2">
          <w:rPr>
            <w:rStyle w:val="Hyperlnk"/>
            <w:rFonts w:ascii="Verdana" w:hAnsi="Verdana" w:cs="Times New Roman"/>
            <w:sz w:val="20"/>
            <w:szCs w:val="20"/>
          </w:rPr>
          <w:t>highlighted</w:t>
        </w:r>
      </w:hyperlink>
      <w:r w:rsidRPr="003866E2">
        <w:rPr>
          <w:rFonts w:ascii="Verdana" w:hAnsi="Verdana" w:cs="Times New Roman"/>
          <w:sz w:val="20"/>
          <w:szCs w:val="20"/>
        </w:rPr>
        <w:t xml:space="preserve"> </w:t>
      </w:r>
      <w:r w:rsidR="00A446F1" w:rsidRPr="003866E2">
        <w:rPr>
          <w:rFonts w:ascii="Verdana" w:hAnsi="Verdana" w:cs="Times New Roman"/>
          <w:sz w:val="20"/>
          <w:szCs w:val="20"/>
        </w:rPr>
        <w:t>Russia`s</w:t>
      </w:r>
      <w:r w:rsidRPr="003866E2">
        <w:rPr>
          <w:rFonts w:ascii="Verdana" w:hAnsi="Verdana" w:cs="Times New Roman"/>
          <w:sz w:val="20"/>
          <w:szCs w:val="20"/>
        </w:rPr>
        <w:t xml:space="preserve"> global leadership in nuclear construction and its extensive experience </w:t>
      </w:r>
      <w:r w:rsidR="006E7FB2" w:rsidRPr="003866E2">
        <w:rPr>
          <w:rFonts w:ascii="Verdana" w:hAnsi="Verdana" w:cs="Times New Roman"/>
          <w:sz w:val="20"/>
          <w:szCs w:val="20"/>
        </w:rPr>
        <w:t xml:space="preserve">in </w:t>
      </w:r>
      <w:r w:rsidRPr="003866E2">
        <w:rPr>
          <w:rFonts w:ascii="Verdana" w:hAnsi="Verdana" w:cs="Times New Roman"/>
          <w:sz w:val="20"/>
          <w:szCs w:val="20"/>
        </w:rPr>
        <w:t xml:space="preserve">operating reactors abroad. In this context, losing the Armenian market to </w:t>
      </w:r>
      <w:r w:rsidR="006E7FB2" w:rsidRPr="003866E2">
        <w:rPr>
          <w:rFonts w:ascii="Verdana" w:hAnsi="Verdana" w:cs="Times New Roman"/>
          <w:sz w:val="20"/>
          <w:szCs w:val="20"/>
        </w:rPr>
        <w:t>U.S.</w:t>
      </w:r>
      <w:r w:rsidRPr="003866E2">
        <w:rPr>
          <w:rFonts w:ascii="Verdana" w:hAnsi="Verdana" w:cs="Times New Roman"/>
          <w:sz w:val="20"/>
          <w:szCs w:val="20"/>
        </w:rPr>
        <w:t xml:space="preserve"> competitors would represent both an economic loss and a symbolic blow to Russia’s international nuclear industry. </w:t>
      </w:r>
    </w:p>
    <w:p w14:paraId="70F9CB36" w14:textId="77777777" w:rsidR="002A199C" w:rsidRPr="003866E2" w:rsidRDefault="00210465" w:rsidP="003866E2">
      <w:pPr>
        <w:spacing w:after="0" w:line="240" w:lineRule="auto"/>
        <w:rPr>
          <w:rFonts w:ascii="Verdana" w:hAnsi="Verdana" w:cs="Times New Roman"/>
          <w:sz w:val="20"/>
          <w:szCs w:val="20"/>
        </w:rPr>
      </w:pPr>
      <w:r w:rsidRPr="003866E2">
        <w:rPr>
          <w:rFonts w:ascii="Verdana" w:hAnsi="Verdana" w:cs="Times New Roman"/>
          <w:sz w:val="20"/>
          <w:szCs w:val="20"/>
        </w:rPr>
        <w:t xml:space="preserve">Second, Russian officials have emphasized </w:t>
      </w:r>
      <w:hyperlink r:id="rId13" w:history="1">
        <w:r w:rsidRPr="003866E2">
          <w:rPr>
            <w:rStyle w:val="Hyperlnk"/>
            <w:rFonts w:ascii="Verdana" w:hAnsi="Verdana" w:cs="Times New Roman"/>
            <w:sz w:val="20"/>
            <w:szCs w:val="20"/>
          </w:rPr>
          <w:t>safety concerns</w:t>
        </w:r>
      </w:hyperlink>
      <w:r w:rsidRPr="003866E2">
        <w:rPr>
          <w:rFonts w:ascii="Verdana" w:hAnsi="Verdana" w:cs="Times New Roman"/>
          <w:sz w:val="20"/>
          <w:szCs w:val="20"/>
        </w:rPr>
        <w:t xml:space="preserve"> related to the proposed SMR project. Sergei Shoigu, secretary of Russia’s Security Council, warned that Armenia’s location in a seismically active region makes nuclear construction particularly sensitive. According to Shoigu, Soviet engineers designed </w:t>
      </w:r>
      <w:proofErr w:type="spellStart"/>
      <w:r w:rsidRPr="003866E2">
        <w:rPr>
          <w:rFonts w:ascii="Verdana" w:hAnsi="Verdana" w:cs="Times New Roman"/>
          <w:sz w:val="20"/>
          <w:szCs w:val="20"/>
        </w:rPr>
        <w:t>Metsamor’s</w:t>
      </w:r>
      <w:proofErr w:type="spellEnd"/>
      <w:r w:rsidRPr="003866E2">
        <w:rPr>
          <w:rFonts w:ascii="Verdana" w:hAnsi="Verdana" w:cs="Times New Roman"/>
          <w:sz w:val="20"/>
          <w:szCs w:val="20"/>
        </w:rPr>
        <w:t xml:space="preserve"> foundation to withstand the devastating 1988 earthquake, demonstrating the reliability of Russian technology. He argued that the introduction of unfamiliar reactor designs</w:t>
      </w:r>
      <w:r w:rsidR="00156B94" w:rsidRPr="003866E2">
        <w:rPr>
          <w:rFonts w:ascii="Verdana" w:hAnsi="Verdana" w:cs="Times New Roman"/>
          <w:sz w:val="20"/>
          <w:szCs w:val="20"/>
        </w:rPr>
        <w:t xml:space="preserve"> </w:t>
      </w:r>
      <w:r w:rsidRPr="003866E2">
        <w:rPr>
          <w:rFonts w:ascii="Verdana" w:hAnsi="Verdana" w:cs="Times New Roman"/>
          <w:sz w:val="20"/>
          <w:szCs w:val="20"/>
        </w:rPr>
        <w:t xml:space="preserve">could introduce new safety risks that regional governments would have to consider. </w:t>
      </w:r>
    </w:p>
    <w:p w14:paraId="6FC0BA59" w14:textId="4F493738" w:rsidR="00210465" w:rsidRPr="003866E2" w:rsidRDefault="00210465" w:rsidP="003866E2">
      <w:pPr>
        <w:spacing w:after="0" w:line="240" w:lineRule="auto"/>
        <w:rPr>
          <w:rFonts w:ascii="Verdana" w:hAnsi="Verdana" w:cs="Times New Roman"/>
          <w:sz w:val="20"/>
          <w:szCs w:val="20"/>
        </w:rPr>
      </w:pPr>
      <w:r w:rsidRPr="003866E2">
        <w:rPr>
          <w:rFonts w:ascii="Verdana" w:hAnsi="Verdana" w:cs="Times New Roman"/>
          <w:sz w:val="20"/>
          <w:szCs w:val="20"/>
        </w:rPr>
        <w:t xml:space="preserve">Shoigu also questioned the technological maturity of </w:t>
      </w:r>
      <w:r w:rsidR="00165C5F" w:rsidRPr="003866E2">
        <w:rPr>
          <w:rFonts w:ascii="Verdana" w:hAnsi="Verdana" w:cs="Times New Roman"/>
          <w:sz w:val="20"/>
          <w:szCs w:val="20"/>
        </w:rPr>
        <w:t xml:space="preserve">U.S. </w:t>
      </w:r>
      <w:r w:rsidRPr="003866E2">
        <w:rPr>
          <w:rFonts w:ascii="Verdana" w:hAnsi="Verdana" w:cs="Times New Roman"/>
          <w:sz w:val="20"/>
          <w:szCs w:val="20"/>
        </w:rPr>
        <w:t xml:space="preserve">SMR designs. </w:t>
      </w:r>
      <w:r w:rsidR="00165C5F" w:rsidRPr="003866E2">
        <w:rPr>
          <w:rFonts w:ascii="Verdana" w:hAnsi="Verdana" w:cs="Times New Roman"/>
          <w:sz w:val="20"/>
          <w:szCs w:val="20"/>
        </w:rPr>
        <w:t>H</w:t>
      </w:r>
      <w:r w:rsidRPr="003866E2">
        <w:rPr>
          <w:rFonts w:ascii="Verdana" w:hAnsi="Verdana" w:cs="Times New Roman"/>
          <w:sz w:val="20"/>
          <w:szCs w:val="20"/>
        </w:rPr>
        <w:t xml:space="preserve">e </w:t>
      </w:r>
      <w:hyperlink r:id="rId14" w:history="1">
        <w:r w:rsidRPr="003866E2">
          <w:rPr>
            <w:rStyle w:val="Hyperlnk"/>
            <w:rFonts w:ascii="Verdana" w:hAnsi="Verdana" w:cs="Times New Roman"/>
            <w:sz w:val="20"/>
            <w:szCs w:val="20"/>
          </w:rPr>
          <w:t>pointed out</w:t>
        </w:r>
      </w:hyperlink>
      <w:r w:rsidRPr="003866E2">
        <w:rPr>
          <w:rFonts w:ascii="Verdana" w:hAnsi="Verdana" w:cs="Times New Roman"/>
          <w:sz w:val="20"/>
          <w:szCs w:val="20"/>
        </w:rPr>
        <w:t xml:space="preserve"> that the </w:t>
      </w:r>
      <w:r w:rsidR="00156B94" w:rsidRPr="003866E2">
        <w:rPr>
          <w:rFonts w:ascii="Verdana" w:hAnsi="Verdana" w:cs="Times New Roman"/>
          <w:sz w:val="20"/>
          <w:szCs w:val="20"/>
        </w:rPr>
        <w:t>U</w:t>
      </w:r>
      <w:r w:rsidR="00165C5F" w:rsidRPr="003866E2">
        <w:rPr>
          <w:rFonts w:ascii="Verdana" w:hAnsi="Verdana" w:cs="Times New Roman"/>
          <w:sz w:val="20"/>
          <w:szCs w:val="20"/>
        </w:rPr>
        <w:t>.</w:t>
      </w:r>
      <w:r w:rsidR="00156B94" w:rsidRPr="003866E2">
        <w:rPr>
          <w:rFonts w:ascii="Verdana" w:hAnsi="Verdana" w:cs="Times New Roman"/>
          <w:sz w:val="20"/>
          <w:szCs w:val="20"/>
        </w:rPr>
        <w:t>S</w:t>
      </w:r>
      <w:r w:rsidR="00165C5F" w:rsidRPr="003866E2">
        <w:rPr>
          <w:rFonts w:ascii="Verdana" w:hAnsi="Verdana" w:cs="Times New Roman"/>
          <w:sz w:val="20"/>
          <w:szCs w:val="20"/>
        </w:rPr>
        <w:t>.</w:t>
      </w:r>
      <w:r w:rsidRPr="003866E2">
        <w:rPr>
          <w:rFonts w:ascii="Verdana" w:hAnsi="Verdana" w:cs="Times New Roman"/>
          <w:sz w:val="20"/>
          <w:szCs w:val="20"/>
        </w:rPr>
        <w:t xml:space="preserve"> has yet to complete a fully operational SMR project domestically, suggesting that the technology remains largely untested in practice. Foreign Ministry spokeswoman Maria Zakharova </w:t>
      </w:r>
      <w:hyperlink r:id="rId15" w:history="1">
        <w:r w:rsidRPr="003866E2">
          <w:rPr>
            <w:rStyle w:val="Hyperlnk"/>
            <w:rFonts w:ascii="Verdana" w:hAnsi="Verdana" w:cs="Times New Roman"/>
            <w:sz w:val="20"/>
            <w:szCs w:val="20"/>
          </w:rPr>
          <w:t>warned</w:t>
        </w:r>
      </w:hyperlink>
      <w:r w:rsidRPr="003866E2">
        <w:rPr>
          <w:rFonts w:ascii="Verdana" w:hAnsi="Verdana" w:cs="Times New Roman"/>
          <w:sz w:val="20"/>
          <w:szCs w:val="20"/>
        </w:rPr>
        <w:t xml:space="preserve"> that Armenia could effectively become a testing ground for experimental </w:t>
      </w:r>
      <w:r w:rsidR="0034033D" w:rsidRPr="003866E2">
        <w:rPr>
          <w:rFonts w:ascii="Verdana" w:hAnsi="Verdana" w:cs="Times New Roman"/>
          <w:sz w:val="20"/>
          <w:szCs w:val="20"/>
        </w:rPr>
        <w:t>U.S.</w:t>
      </w:r>
      <w:r w:rsidRPr="003866E2">
        <w:rPr>
          <w:rFonts w:ascii="Verdana" w:hAnsi="Verdana" w:cs="Times New Roman"/>
          <w:sz w:val="20"/>
          <w:szCs w:val="20"/>
        </w:rPr>
        <w:t xml:space="preserve"> nuclear technologies if it proceeds with the project</w:t>
      </w:r>
      <w:r w:rsidR="00AA4D02" w:rsidRPr="003866E2">
        <w:rPr>
          <w:rFonts w:ascii="Verdana" w:hAnsi="Verdana" w:cs="Times New Roman"/>
          <w:sz w:val="20"/>
          <w:szCs w:val="20"/>
        </w:rPr>
        <w:t xml:space="preserve">, and that </w:t>
      </w:r>
      <w:r w:rsidRPr="003866E2">
        <w:rPr>
          <w:rFonts w:ascii="Verdana" w:hAnsi="Verdana" w:cs="Times New Roman"/>
          <w:sz w:val="20"/>
          <w:szCs w:val="20"/>
        </w:rPr>
        <w:t xml:space="preserve">the scale of the proposed </w:t>
      </w:r>
      <w:r w:rsidR="0034033D" w:rsidRPr="003866E2">
        <w:rPr>
          <w:rFonts w:ascii="Verdana" w:hAnsi="Verdana" w:cs="Times New Roman"/>
          <w:sz w:val="20"/>
          <w:szCs w:val="20"/>
        </w:rPr>
        <w:t>US</w:t>
      </w:r>
      <w:r w:rsidRPr="003866E2">
        <w:rPr>
          <w:rFonts w:ascii="Verdana" w:hAnsi="Verdana" w:cs="Times New Roman"/>
          <w:sz w:val="20"/>
          <w:szCs w:val="20"/>
        </w:rPr>
        <w:t>$</w:t>
      </w:r>
      <w:r w:rsidR="0034033D" w:rsidRPr="003866E2">
        <w:rPr>
          <w:rFonts w:ascii="Verdana" w:hAnsi="Verdana" w:cs="Times New Roman"/>
          <w:sz w:val="20"/>
          <w:szCs w:val="20"/>
        </w:rPr>
        <w:t xml:space="preserve"> </w:t>
      </w:r>
      <w:r w:rsidRPr="003866E2">
        <w:rPr>
          <w:rFonts w:ascii="Verdana" w:hAnsi="Verdana" w:cs="Times New Roman"/>
          <w:sz w:val="20"/>
          <w:szCs w:val="20"/>
        </w:rPr>
        <w:t>9</w:t>
      </w:r>
      <w:r w:rsidR="0034033D" w:rsidRPr="003866E2">
        <w:rPr>
          <w:rFonts w:ascii="Verdana" w:hAnsi="Verdana" w:cs="Times New Roman"/>
          <w:sz w:val="20"/>
          <w:szCs w:val="20"/>
        </w:rPr>
        <w:t xml:space="preserve"> </w:t>
      </w:r>
      <w:r w:rsidRPr="003866E2">
        <w:rPr>
          <w:rFonts w:ascii="Verdana" w:hAnsi="Verdana" w:cs="Times New Roman"/>
          <w:sz w:val="20"/>
          <w:szCs w:val="20"/>
        </w:rPr>
        <w:t xml:space="preserve">billion agreement raises questions about financial risks and long-term feasibility. </w:t>
      </w:r>
      <w:r w:rsidR="009438BF" w:rsidRPr="003866E2">
        <w:rPr>
          <w:rFonts w:ascii="Verdana" w:hAnsi="Verdana" w:cs="Times New Roman"/>
          <w:sz w:val="20"/>
          <w:szCs w:val="20"/>
        </w:rPr>
        <w:t>S</w:t>
      </w:r>
      <w:r w:rsidR="00156B94" w:rsidRPr="003866E2">
        <w:rPr>
          <w:rFonts w:ascii="Verdana" w:hAnsi="Verdana" w:cs="Times New Roman"/>
          <w:sz w:val="20"/>
          <w:szCs w:val="20"/>
        </w:rPr>
        <w:t xml:space="preserve">afety concerns resonate strongly across the post-Soviet space due to the legacy of major nuclear accidents, most notably the 1986 Chernobyl disaster. The memory of such incidents continues to shape public perceptions of nuclear energy from Belarus to the South Caucasus and Central Asia. </w:t>
      </w:r>
      <w:r w:rsidR="00CF3AE2" w:rsidRPr="003866E2">
        <w:rPr>
          <w:rFonts w:ascii="Verdana" w:hAnsi="Verdana" w:cs="Times New Roman"/>
          <w:sz w:val="20"/>
          <w:szCs w:val="20"/>
        </w:rPr>
        <w:t xml:space="preserve">Thus, </w:t>
      </w:r>
      <w:r w:rsidR="00156B94" w:rsidRPr="003866E2">
        <w:rPr>
          <w:rFonts w:ascii="Verdana" w:hAnsi="Verdana" w:cs="Times New Roman"/>
          <w:sz w:val="20"/>
          <w:szCs w:val="20"/>
        </w:rPr>
        <w:t>arguments emphasizing nuclear safety</w:t>
      </w:r>
      <w:r w:rsidR="00AF0CCB" w:rsidRPr="003866E2">
        <w:rPr>
          <w:rFonts w:ascii="Verdana" w:hAnsi="Verdana" w:cs="Times New Roman"/>
          <w:sz w:val="20"/>
          <w:szCs w:val="20"/>
        </w:rPr>
        <w:t xml:space="preserve">, which </w:t>
      </w:r>
      <w:r w:rsidR="00AF0CCB" w:rsidRPr="003866E2">
        <w:rPr>
          <w:rFonts w:ascii="Verdana" w:hAnsi="Verdana" w:cs="Times New Roman"/>
          <w:sz w:val="20"/>
          <w:szCs w:val="20"/>
        </w:rPr>
        <w:t>Russian officials</w:t>
      </w:r>
      <w:r w:rsidR="00156B94" w:rsidRPr="003866E2">
        <w:rPr>
          <w:rFonts w:ascii="Verdana" w:hAnsi="Verdana" w:cs="Times New Roman"/>
          <w:sz w:val="20"/>
          <w:szCs w:val="20"/>
        </w:rPr>
        <w:t xml:space="preserve"> frequently invoke in discussions about Armenia’s potential adoption of small modular reactors</w:t>
      </w:r>
      <w:r w:rsidR="00AF0CCB" w:rsidRPr="003866E2">
        <w:rPr>
          <w:rFonts w:ascii="Verdana" w:hAnsi="Verdana" w:cs="Times New Roman"/>
          <w:sz w:val="20"/>
          <w:szCs w:val="20"/>
        </w:rPr>
        <w:t>,</w:t>
      </w:r>
      <w:r w:rsidR="00156B94" w:rsidRPr="003866E2">
        <w:rPr>
          <w:rFonts w:ascii="Verdana" w:hAnsi="Verdana" w:cs="Times New Roman"/>
          <w:sz w:val="20"/>
          <w:szCs w:val="20"/>
        </w:rPr>
        <w:t xml:space="preserve"> are not merely rhetorical but can find receptive audiences in societies where historical experience has made the risks associated with nuclear technology particularly salient.</w:t>
      </w:r>
    </w:p>
    <w:p w14:paraId="4CE5530A" w14:textId="77777777" w:rsidR="003662B0" w:rsidRPr="003866E2" w:rsidRDefault="00210465" w:rsidP="003866E2">
      <w:pPr>
        <w:spacing w:after="0" w:line="240" w:lineRule="auto"/>
        <w:rPr>
          <w:rFonts w:ascii="Verdana" w:hAnsi="Verdana" w:cs="Times New Roman"/>
          <w:sz w:val="20"/>
          <w:szCs w:val="20"/>
        </w:rPr>
      </w:pPr>
      <w:r w:rsidRPr="003866E2">
        <w:rPr>
          <w:rFonts w:ascii="Verdana" w:hAnsi="Verdana" w:cs="Times New Roman"/>
          <w:sz w:val="20"/>
          <w:szCs w:val="20"/>
        </w:rPr>
        <w:t>Despite the</w:t>
      </w:r>
      <w:r w:rsidR="00FD090C" w:rsidRPr="003866E2">
        <w:rPr>
          <w:rFonts w:ascii="Verdana" w:hAnsi="Verdana" w:cs="Times New Roman"/>
          <w:sz w:val="20"/>
          <w:szCs w:val="20"/>
        </w:rPr>
        <w:t>se</w:t>
      </w:r>
      <w:r w:rsidRPr="003866E2">
        <w:rPr>
          <w:rFonts w:ascii="Verdana" w:hAnsi="Verdana" w:cs="Times New Roman"/>
          <w:sz w:val="20"/>
          <w:szCs w:val="20"/>
        </w:rPr>
        <w:t xml:space="preserve"> tensions, Armenian officials insist that the decision regarding a new nuclear plant has not yet been finalized</w:t>
      </w:r>
      <w:r w:rsidR="00F375F3" w:rsidRPr="003866E2">
        <w:rPr>
          <w:rFonts w:ascii="Verdana" w:hAnsi="Verdana" w:cs="Times New Roman"/>
          <w:sz w:val="20"/>
          <w:szCs w:val="20"/>
        </w:rPr>
        <w:t xml:space="preserve"> and that </w:t>
      </w:r>
      <w:r w:rsidRPr="003866E2">
        <w:rPr>
          <w:rFonts w:ascii="Verdana" w:hAnsi="Verdana" w:cs="Times New Roman"/>
          <w:sz w:val="20"/>
          <w:szCs w:val="20"/>
        </w:rPr>
        <w:t xml:space="preserve">Yerevan continues to review proposals from multiple partners, including Russia. Armenian authorities have even </w:t>
      </w:r>
      <w:hyperlink r:id="rId16" w:history="1">
        <w:r w:rsidRPr="003866E2">
          <w:rPr>
            <w:rStyle w:val="Hyperlnk"/>
            <w:rFonts w:ascii="Verdana" w:hAnsi="Verdana" w:cs="Times New Roman"/>
            <w:sz w:val="20"/>
            <w:szCs w:val="20"/>
          </w:rPr>
          <w:t>requested</w:t>
        </w:r>
      </w:hyperlink>
      <w:r w:rsidRPr="003866E2">
        <w:rPr>
          <w:rFonts w:ascii="Verdana" w:hAnsi="Verdana" w:cs="Times New Roman"/>
          <w:sz w:val="20"/>
          <w:szCs w:val="20"/>
        </w:rPr>
        <w:t xml:space="preserve"> additional technical briefings from Moscow regarding Russian modular reactor technologies, indicating that competition for the project remains open. </w:t>
      </w:r>
    </w:p>
    <w:p w14:paraId="00A2D381" w14:textId="499FB417" w:rsidR="001E1ABC" w:rsidRPr="003866E2" w:rsidRDefault="003662B0" w:rsidP="003866E2">
      <w:pPr>
        <w:spacing w:after="0" w:line="240" w:lineRule="auto"/>
        <w:rPr>
          <w:rFonts w:ascii="Verdana" w:hAnsi="Verdana" w:cs="Times New Roman"/>
          <w:sz w:val="20"/>
          <w:szCs w:val="20"/>
        </w:rPr>
      </w:pPr>
      <w:r w:rsidRPr="003866E2">
        <w:rPr>
          <w:rFonts w:ascii="Verdana" w:hAnsi="Verdana" w:cs="Times New Roman"/>
          <w:sz w:val="20"/>
          <w:szCs w:val="20"/>
        </w:rPr>
        <w:t>A</w:t>
      </w:r>
      <w:r w:rsidR="001E1ABC" w:rsidRPr="003866E2">
        <w:rPr>
          <w:rFonts w:ascii="Verdana" w:hAnsi="Verdana" w:cs="Times New Roman"/>
          <w:sz w:val="20"/>
          <w:szCs w:val="20"/>
        </w:rPr>
        <w:t xml:space="preserve">nother factor </w:t>
      </w:r>
      <w:r w:rsidRPr="003866E2">
        <w:rPr>
          <w:rFonts w:ascii="Verdana" w:hAnsi="Verdana" w:cs="Times New Roman"/>
          <w:sz w:val="20"/>
          <w:szCs w:val="20"/>
        </w:rPr>
        <w:t xml:space="preserve">that </w:t>
      </w:r>
      <w:r w:rsidR="001E1ABC" w:rsidRPr="003866E2">
        <w:rPr>
          <w:rFonts w:ascii="Verdana" w:hAnsi="Verdana" w:cs="Times New Roman"/>
          <w:sz w:val="20"/>
          <w:szCs w:val="20"/>
        </w:rPr>
        <w:t xml:space="preserve">could </w:t>
      </w:r>
      <w:r w:rsidR="0004401D" w:rsidRPr="003866E2">
        <w:rPr>
          <w:rFonts w:ascii="Verdana" w:hAnsi="Verdana" w:cs="Times New Roman"/>
          <w:sz w:val="20"/>
          <w:szCs w:val="20"/>
        </w:rPr>
        <w:t xml:space="preserve">affect a potential </w:t>
      </w:r>
      <w:r w:rsidR="001E1ABC" w:rsidRPr="003866E2">
        <w:rPr>
          <w:rFonts w:ascii="Verdana" w:hAnsi="Verdana" w:cs="Times New Roman"/>
          <w:sz w:val="20"/>
          <w:szCs w:val="20"/>
        </w:rPr>
        <w:t>U</w:t>
      </w:r>
      <w:r w:rsidR="0004401D" w:rsidRPr="003866E2">
        <w:rPr>
          <w:rFonts w:ascii="Verdana" w:hAnsi="Verdana" w:cs="Times New Roman"/>
          <w:sz w:val="20"/>
          <w:szCs w:val="20"/>
        </w:rPr>
        <w:t>.</w:t>
      </w:r>
      <w:r w:rsidR="001E1ABC" w:rsidRPr="003866E2">
        <w:rPr>
          <w:rFonts w:ascii="Verdana" w:hAnsi="Verdana" w:cs="Times New Roman"/>
          <w:sz w:val="20"/>
          <w:szCs w:val="20"/>
        </w:rPr>
        <w:t>S</w:t>
      </w:r>
      <w:r w:rsidR="0004401D" w:rsidRPr="003866E2">
        <w:rPr>
          <w:rFonts w:ascii="Verdana" w:hAnsi="Verdana" w:cs="Times New Roman"/>
          <w:sz w:val="20"/>
          <w:szCs w:val="20"/>
        </w:rPr>
        <w:t>.</w:t>
      </w:r>
      <w:r w:rsidR="001E1ABC" w:rsidRPr="003866E2">
        <w:rPr>
          <w:rFonts w:ascii="Verdana" w:hAnsi="Verdana" w:cs="Times New Roman"/>
          <w:sz w:val="20"/>
          <w:szCs w:val="20"/>
        </w:rPr>
        <w:t xml:space="preserve">-Armenia nuclear deal </w:t>
      </w:r>
      <w:r w:rsidR="0004401D" w:rsidRPr="003866E2">
        <w:rPr>
          <w:rFonts w:ascii="Verdana" w:hAnsi="Verdana" w:cs="Times New Roman"/>
          <w:sz w:val="20"/>
          <w:szCs w:val="20"/>
        </w:rPr>
        <w:t xml:space="preserve">is Armenia’s </w:t>
      </w:r>
      <w:r w:rsidR="001E1ABC" w:rsidRPr="003866E2">
        <w:rPr>
          <w:rFonts w:ascii="Verdana" w:hAnsi="Verdana" w:cs="Times New Roman"/>
          <w:sz w:val="20"/>
          <w:szCs w:val="20"/>
        </w:rPr>
        <w:t xml:space="preserve">upcoming parliamentary election </w:t>
      </w:r>
      <w:r w:rsidR="0004401D" w:rsidRPr="003866E2">
        <w:rPr>
          <w:rFonts w:ascii="Verdana" w:hAnsi="Verdana" w:cs="Times New Roman"/>
          <w:sz w:val="20"/>
          <w:szCs w:val="20"/>
        </w:rPr>
        <w:t xml:space="preserve">on </w:t>
      </w:r>
      <w:r w:rsidR="001E1ABC" w:rsidRPr="003866E2">
        <w:rPr>
          <w:rFonts w:ascii="Verdana" w:hAnsi="Verdana" w:cs="Times New Roman"/>
          <w:sz w:val="20"/>
          <w:szCs w:val="20"/>
        </w:rPr>
        <w:t xml:space="preserve">June 7. </w:t>
      </w:r>
      <w:r w:rsidR="004323CC" w:rsidRPr="003866E2">
        <w:rPr>
          <w:rFonts w:ascii="Verdana" w:hAnsi="Verdana" w:cs="Times New Roman"/>
          <w:sz w:val="20"/>
          <w:szCs w:val="20"/>
        </w:rPr>
        <w:t>S</w:t>
      </w:r>
      <w:r w:rsidR="001E1ABC" w:rsidRPr="003866E2">
        <w:rPr>
          <w:rFonts w:ascii="Verdana" w:hAnsi="Verdana" w:cs="Times New Roman"/>
          <w:sz w:val="20"/>
          <w:szCs w:val="20"/>
        </w:rPr>
        <w:t xml:space="preserve">ome Western experts believe that </w:t>
      </w:r>
      <w:r w:rsidR="00527CD9" w:rsidRPr="003866E2">
        <w:rPr>
          <w:rFonts w:ascii="Verdana" w:hAnsi="Verdana" w:cs="Times New Roman"/>
          <w:sz w:val="20"/>
          <w:szCs w:val="20"/>
        </w:rPr>
        <w:t>the U.S.-Armenia nuclear agreement</w:t>
      </w:r>
      <w:r w:rsidR="00527CD9" w:rsidRPr="003866E2">
        <w:rPr>
          <w:rFonts w:ascii="Verdana" w:hAnsi="Verdana" w:cs="Times New Roman"/>
          <w:sz w:val="20"/>
          <w:szCs w:val="20"/>
        </w:rPr>
        <w:t xml:space="preserve"> would likely be weakened or delayed </w:t>
      </w:r>
      <w:r w:rsidR="0066070D" w:rsidRPr="003866E2">
        <w:rPr>
          <w:rFonts w:ascii="Verdana" w:hAnsi="Verdana" w:cs="Times New Roman"/>
          <w:sz w:val="20"/>
          <w:szCs w:val="20"/>
        </w:rPr>
        <w:t>if Pashinyan is defeated in the elections</w:t>
      </w:r>
      <w:r w:rsidR="00A24A73" w:rsidRPr="003866E2">
        <w:rPr>
          <w:rFonts w:ascii="Verdana" w:hAnsi="Verdana" w:cs="Times New Roman"/>
          <w:sz w:val="20"/>
          <w:szCs w:val="20"/>
        </w:rPr>
        <w:t>,</w:t>
      </w:r>
      <w:r w:rsidR="00527CD9" w:rsidRPr="003866E2">
        <w:rPr>
          <w:rFonts w:ascii="Verdana" w:hAnsi="Verdana" w:cs="Times New Roman"/>
          <w:sz w:val="20"/>
          <w:szCs w:val="20"/>
        </w:rPr>
        <w:t xml:space="preserve"> </w:t>
      </w:r>
      <w:r w:rsidR="00A24A73" w:rsidRPr="003866E2">
        <w:rPr>
          <w:rFonts w:ascii="Verdana" w:hAnsi="Verdana" w:cs="Times New Roman"/>
          <w:sz w:val="20"/>
          <w:szCs w:val="20"/>
        </w:rPr>
        <w:t>however</w:t>
      </w:r>
      <w:r w:rsidR="00527CD9" w:rsidRPr="003866E2">
        <w:rPr>
          <w:rFonts w:ascii="Verdana" w:hAnsi="Verdana" w:cs="Times New Roman"/>
          <w:sz w:val="20"/>
          <w:szCs w:val="20"/>
        </w:rPr>
        <w:t xml:space="preserve"> not automatically </w:t>
      </w:r>
      <w:r w:rsidR="00A24A73" w:rsidRPr="003866E2">
        <w:rPr>
          <w:rFonts w:ascii="Verdana" w:hAnsi="Verdana" w:cs="Times New Roman"/>
          <w:sz w:val="20"/>
          <w:szCs w:val="20"/>
        </w:rPr>
        <w:t xml:space="preserve">disbanded. </w:t>
      </w:r>
      <w:r w:rsidR="001E1ABC" w:rsidRPr="003866E2">
        <w:rPr>
          <w:rFonts w:ascii="Verdana" w:hAnsi="Verdana" w:cs="Times New Roman"/>
          <w:sz w:val="20"/>
          <w:szCs w:val="20"/>
        </w:rPr>
        <w:t xml:space="preserve">(Pro)Russian experts </w:t>
      </w:r>
      <w:hyperlink r:id="rId17" w:history="1">
        <w:r w:rsidR="001E1ABC" w:rsidRPr="003866E2">
          <w:rPr>
            <w:rStyle w:val="Hyperlnk"/>
            <w:rFonts w:ascii="Verdana" w:hAnsi="Verdana" w:cs="Times New Roman"/>
            <w:sz w:val="20"/>
            <w:szCs w:val="20"/>
          </w:rPr>
          <w:t>suggest</w:t>
        </w:r>
      </w:hyperlink>
      <w:r w:rsidR="001E1ABC" w:rsidRPr="003866E2">
        <w:rPr>
          <w:rFonts w:ascii="Verdana" w:hAnsi="Verdana" w:cs="Times New Roman"/>
          <w:sz w:val="20"/>
          <w:szCs w:val="20"/>
        </w:rPr>
        <w:t xml:space="preserve"> that </w:t>
      </w:r>
      <w:r w:rsidR="00D172F4" w:rsidRPr="003866E2">
        <w:rPr>
          <w:rFonts w:ascii="Verdana" w:hAnsi="Verdana" w:cs="Times New Roman"/>
          <w:sz w:val="20"/>
          <w:szCs w:val="20"/>
        </w:rPr>
        <w:t xml:space="preserve">an opposition win </w:t>
      </w:r>
      <w:r w:rsidR="001E1ABC" w:rsidRPr="003866E2">
        <w:rPr>
          <w:rFonts w:ascii="Verdana" w:hAnsi="Verdana" w:cs="Times New Roman"/>
          <w:sz w:val="20"/>
          <w:szCs w:val="20"/>
        </w:rPr>
        <w:t xml:space="preserve">could sharply change Armenia’s foreign-policy course, improving ties with Moscow. </w:t>
      </w:r>
    </w:p>
    <w:p w14:paraId="67C53387" w14:textId="17F3AC64" w:rsidR="00210465" w:rsidRPr="003866E2" w:rsidRDefault="00FD090C" w:rsidP="003866E2">
      <w:pPr>
        <w:spacing w:after="0" w:line="240" w:lineRule="auto"/>
        <w:rPr>
          <w:rFonts w:ascii="Verdana" w:hAnsi="Verdana" w:cs="Times New Roman"/>
          <w:sz w:val="20"/>
          <w:szCs w:val="20"/>
        </w:rPr>
      </w:pPr>
      <w:r w:rsidRPr="003866E2">
        <w:rPr>
          <w:rFonts w:ascii="Verdana" w:hAnsi="Verdana" w:cs="Times New Roman"/>
          <w:sz w:val="20"/>
          <w:szCs w:val="20"/>
        </w:rPr>
        <w:t xml:space="preserve">The Armenian side clearly understands that the final decision, should it not comply with Russia`s expectations, would have </w:t>
      </w:r>
      <w:r w:rsidR="00210465" w:rsidRPr="003866E2">
        <w:rPr>
          <w:rFonts w:ascii="Verdana" w:hAnsi="Verdana" w:cs="Times New Roman"/>
          <w:sz w:val="20"/>
          <w:szCs w:val="20"/>
        </w:rPr>
        <w:t>broader geopolitical implications</w:t>
      </w:r>
      <w:r w:rsidRPr="003866E2">
        <w:rPr>
          <w:rFonts w:ascii="Verdana" w:hAnsi="Verdana" w:cs="Times New Roman"/>
          <w:sz w:val="20"/>
          <w:szCs w:val="20"/>
        </w:rPr>
        <w:t xml:space="preserve"> for the country</w:t>
      </w:r>
      <w:r w:rsidR="00210465" w:rsidRPr="003866E2">
        <w:rPr>
          <w:rFonts w:ascii="Verdana" w:hAnsi="Verdana" w:cs="Times New Roman"/>
          <w:sz w:val="20"/>
          <w:szCs w:val="20"/>
        </w:rPr>
        <w:t xml:space="preserve">. </w:t>
      </w:r>
      <w:r w:rsidRPr="003866E2">
        <w:rPr>
          <w:rFonts w:ascii="Verdana" w:hAnsi="Verdana" w:cs="Times New Roman"/>
          <w:sz w:val="20"/>
          <w:szCs w:val="20"/>
        </w:rPr>
        <w:t>This has an even more pronounced meaning given that over the past several years political</w:t>
      </w:r>
      <w:r w:rsidR="00210465" w:rsidRPr="003866E2">
        <w:rPr>
          <w:rFonts w:ascii="Verdana" w:hAnsi="Verdana" w:cs="Times New Roman"/>
          <w:sz w:val="20"/>
          <w:szCs w:val="20"/>
        </w:rPr>
        <w:t xml:space="preserve"> relations between </w:t>
      </w:r>
      <w:r w:rsidRPr="003866E2">
        <w:rPr>
          <w:rFonts w:ascii="Verdana" w:hAnsi="Verdana" w:cs="Times New Roman"/>
          <w:sz w:val="20"/>
          <w:szCs w:val="20"/>
        </w:rPr>
        <w:t xml:space="preserve">Russia and Armenia </w:t>
      </w:r>
      <w:r w:rsidR="00210465" w:rsidRPr="003866E2">
        <w:rPr>
          <w:rFonts w:ascii="Verdana" w:hAnsi="Verdana" w:cs="Times New Roman"/>
          <w:sz w:val="20"/>
          <w:szCs w:val="20"/>
        </w:rPr>
        <w:t>have deteriorated as Armenia has sought to diversify its foreign policy and strengthen ties with Western partners.</w:t>
      </w:r>
      <w:r w:rsidRPr="003866E2">
        <w:rPr>
          <w:rFonts w:ascii="Verdana" w:hAnsi="Verdana" w:cs="Times New Roman"/>
          <w:sz w:val="20"/>
          <w:szCs w:val="20"/>
        </w:rPr>
        <w:t xml:space="preserve"> </w:t>
      </w:r>
      <w:r w:rsidR="00210465" w:rsidRPr="003866E2">
        <w:rPr>
          <w:rFonts w:ascii="Verdana" w:hAnsi="Verdana" w:cs="Times New Roman"/>
          <w:sz w:val="20"/>
          <w:szCs w:val="20"/>
        </w:rPr>
        <w:t xml:space="preserve">For Russia, the potential loss of influence in Armenia’s nuclear sector represents </w:t>
      </w:r>
      <w:r w:rsidRPr="003866E2">
        <w:rPr>
          <w:rFonts w:ascii="Verdana" w:hAnsi="Verdana" w:cs="Times New Roman"/>
          <w:sz w:val="20"/>
          <w:szCs w:val="20"/>
        </w:rPr>
        <w:t xml:space="preserve">much </w:t>
      </w:r>
      <w:r w:rsidR="00210465" w:rsidRPr="003866E2">
        <w:rPr>
          <w:rFonts w:ascii="Verdana" w:hAnsi="Verdana" w:cs="Times New Roman"/>
          <w:sz w:val="20"/>
          <w:szCs w:val="20"/>
        </w:rPr>
        <w:t>more than a commercial setback</w:t>
      </w:r>
      <w:r w:rsidRPr="003866E2">
        <w:rPr>
          <w:rFonts w:ascii="Verdana" w:hAnsi="Verdana" w:cs="Times New Roman"/>
          <w:sz w:val="20"/>
          <w:szCs w:val="20"/>
        </w:rPr>
        <w:t xml:space="preserve"> – i</w:t>
      </w:r>
      <w:r w:rsidR="00210465" w:rsidRPr="003866E2">
        <w:rPr>
          <w:rFonts w:ascii="Verdana" w:hAnsi="Verdana" w:cs="Times New Roman"/>
          <w:sz w:val="20"/>
          <w:szCs w:val="20"/>
        </w:rPr>
        <w:t xml:space="preserve">t could </w:t>
      </w:r>
      <w:r w:rsidRPr="003866E2">
        <w:rPr>
          <w:rFonts w:ascii="Verdana" w:hAnsi="Verdana" w:cs="Times New Roman"/>
          <w:sz w:val="20"/>
          <w:szCs w:val="20"/>
        </w:rPr>
        <w:t xml:space="preserve">manifest </w:t>
      </w:r>
      <w:r w:rsidR="00210465" w:rsidRPr="003866E2">
        <w:rPr>
          <w:rFonts w:ascii="Verdana" w:hAnsi="Verdana" w:cs="Times New Roman"/>
          <w:sz w:val="20"/>
          <w:szCs w:val="20"/>
        </w:rPr>
        <w:t>a broader erosion of Moscow’s role in the South Caucasus at a time when Western countries are expanding their presence in the region</w:t>
      </w:r>
      <w:r w:rsidRPr="003866E2">
        <w:rPr>
          <w:rFonts w:ascii="Verdana" w:hAnsi="Verdana" w:cs="Times New Roman"/>
          <w:sz w:val="20"/>
          <w:szCs w:val="20"/>
        </w:rPr>
        <w:t xml:space="preserve"> and Russia</w:t>
      </w:r>
      <w:r w:rsidR="00512BFA" w:rsidRPr="003866E2">
        <w:rPr>
          <w:rFonts w:ascii="Verdana" w:hAnsi="Verdana" w:cs="Times New Roman"/>
          <w:sz w:val="20"/>
          <w:szCs w:val="20"/>
        </w:rPr>
        <w:t>’</w:t>
      </w:r>
      <w:r w:rsidRPr="003866E2">
        <w:rPr>
          <w:rFonts w:ascii="Verdana" w:hAnsi="Verdana" w:cs="Times New Roman"/>
          <w:sz w:val="20"/>
          <w:szCs w:val="20"/>
        </w:rPr>
        <w:t xml:space="preserve">s influence and posture are eroding. </w:t>
      </w:r>
    </w:p>
    <w:p w14:paraId="2478C0D3" w14:textId="0C2F15BB" w:rsidR="00210465" w:rsidRPr="003866E2" w:rsidRDefault="00210465" w:rsidP="003866E2">
      <w:pPr>
        <w:spacing w:after="0" w:line="240" w:lineRule="auto"/>
        <w:rPr>
          <w:rFonts w:ascii="Verdana" w:hAnsi="Verdana" w:cs="Times New Roman"/>
          <w:b/>
          <w:bCs/>
          <w:sz w:val="20"/>
          <w:szCs w:val="20"/>
        </w:rPr>
      </w:pPr>
      <w:r w:rsidRPr="003866E2">
        <w:rPr>
          <w:rFonts w:ascii="Verdana" w:hAnsi="Verdana" w:cs="Times New Roman"/>
          <w:b/>
          <w:bCs/>
          <w:sz w:val="20"/>
          <w:szCs w:val="20"/>
        </w:rPr>
        <w:t>CONCLUSION</w:t>
      </w:r>
      <w:r w:rsidR="00512BFA" w:rsidRPr="003866E2">
        <w:rPr>
          <w:rFonts w:ascii="Verdana" w:hAnsi="Verdana" w:cs="Times New Roman"/>
          <w:b/>
          <w:bCs/>
          <w:sz w:val="20"/>
          <w:szCs w:val="20"/>
        </w:rPr>
        <w:t>S</w:t>
      </w:r>
      <w:r w:rsidRPr="003866E2">
        <w:rPr>
          <w:rFonts w:ascii="Verdana" w:hAnsi="Verdana" w:cs="Times New Roman"/>
          <w:sz w:val="20"/>
          <w:szCs w:val="20"/>
        </w:rPr>
        <w:t xml:space="preserve">: Armenia’s nuclear cooperation agreement with the </w:t>
      </w:r>
      <w:r w:rsidR="00FD090C" w:rsidRPr="003866E2">
        <w:rPr>
          <w:rFonts w:ascii="Verdana" w:hAnsi="Verdana" w:cs="Times New Roman"/>
          <w:sz w:val="20"/>
          <w:szCs w:val="20"/>
        </w:rPr>
        <w:t>U</w:t>
      </w:r>
      <w:r w:rsidR="00AB58C6" w:rsidRPr="003866E2">
        <w:rPr>
          <w:rFonts w:ascii="Verdana" w:hAnsi="Verdana" w:cs="Times New Roman"/>
          <w:sz w:val="20"/>
          <w:szCs w:val="20"/>
        </w:rPr>
        <w:t>.</w:t>
      </w:r>
      <w:r w:rsidR="00FD090C" w:rsidRPr="003866E2">
        <w:rPr>
          <w:rFonts w:ascii="Verdana" w:hAnsi="Verdana" w:cs="Times New Roman"/>
          <w:sz w:val="20"/>
          <w:szCs w:val="20"/>
        </w:rPr>
        <w:t>S</w:t>
      </w:r>
      <w:r w:rsidR="00AB58C6" w:rsidRPr="003866E2">
        <w:rPr>
          <w:rFonts w:ascii="Verdana" w:hAnsi="Verdana" w:cs="Times New Roman"/>
          <w:sz w:val="20"/>
          <w:szCs w:val="20"/>
        </w:rPr>
        <w:t>.</w:t>
      </w:r>
      <w:r w:rsidRPr="003866E2">
        <w:rPr>
          <w:rFonts w:ascii="Verdana" w:hAnsi="Verdana" w:cs="Times New Roman"/>
          <w:sz w:val="20"/>
          <w:szCs w:val="20"/>
        </w:rPr>
        <w:t xml:space="preserve"> marks a potentially transformative moment in the geopolitics of the South Caucasus. While the project remains at an early stage and Armenia continues to evaluate competing proposals, </w:t>
      </w:r>
      <w:r w:rsidRPr="003866E2">
        <w:rPr>
          <w:rFonts w:ascii="Verdana" w:hAnsi="Verdana" w:cs="Times New Roman"/>
          <w:sz w:val="20"/>
          <w:szCs w:val="20"/>
        </w:rPr>
        <w:lastRenderedPageBreak/>
        <w:t xml:space="preserve">the possibility that </w:t>
      </w:r>
      <w:r w:rsidR="00AB58C6" w:rsidRPr="003866E2">
        <w:rPr>
          <w:rFonts w:ascii="Verdana" w:hAnsi="Verdana" w:cs="Times New Roman"/>
          <w:sz w:val="20"/>
          <w:szCs w:val="20"/>
        </w:rPr>
        <w:t xml:space="preserve">U.S. </w:t>
      </w:r>
      <w:r w:rsidRPr="003866E2">
        <w:rPr>
          <w:rFonts w:ascii="Verdana" w:hAnsi="Verdana" w:cs="Times New Roman"/>
          <w:sz w:val="20"/>
          <w:szCs w:val="20"/>
        </w:rPr>
        <w:t xml:space="preserve">companies could build the country’s next nuclear reactor has already triggered strong </w:t>
      </w:r>
      <w:r w:rsidR="00FD090C" w:rsidRPr="003866E2">
        <w:rPr>
          <w:rFonts w:ascii="Verdana" w:hAnsi="Verdana" w:cs="Times New Roman"/>
          <w:sz w:val="20"/>
          <w:szCs w:val="20"/>
        </w:rPr>
        <w:t xml:space="preserve">negative </w:t>
      </w:r>
      <w:r w:rsidRPr="003866E2">
        <w:rPr>
          <w:rFonts w:ascii="Verdana" w:hAnsi="Verdana" w:cs="Times New Roman"/>
          <w:sz w:val="20"/>
          <w:szCs w:val="20"/>
        </w:rPr>
        <w:t>reactions in Moscow.</w:t>
      </w:r>
      <w:r w:rsidRPr="003866E2">
        <w:rPr>
          <w:rFonts w:ascii="Verdana" w:hAnsi="Verdana" w:cs="Times New Roman"/>
          <w:b/>
          <w:bCs/>
          <w:sz w:val="20"/>
          <w:szCs w:val="20"/>
        </w:rPr>
        <w:t xml:space="preserve"> </w:t>
      </w:r>
      <w:r w:rsidRPr="003866E2">
        <w:rPr>
          <w:rFonts w:ascii="Verdana" w:hAnsi="Verdana" w:cs="Times New Roman"/>
          <w:sz w:val="20"/>
          <w:szCs w:val="20"/>
        </w:rPr>
        <w:t>Russian officials have criticized the proposal on technical</w:t>
      </w:r>
      <w:r w:rsidR="00FD090C" w:rsidRPr="003866E2">
        <w:rPr>
          <w:rFonts w:ascii="Verdana" w:hAnsi="Verdana" w:cs="Times New Roman"/>
          <w:sz w:val="20"/>
          <w:szCs w:val="20"/>
        </w:rPr>
        <w:t>, economic, security</w:t>
      </w:r>
      <w:r w:rsidRPr="003866E2">
        <w:rPr>
          <w:rFonts w:ascii="Verdana" w:hAnsi="Verdana" w:cs="Times New Roman"/>
          <w:sz w:val="20"/>
          <w:szCs w:val="20"/>
        </w:rPr>
        <w:t xml:space="preserve"> and geopolitical grounds, emphasizing safety concerns and highlighting Rosatom’s experience in nuclear construction. At the same time, Russian media portray the initiative as part of a broader Western strategy to expand influence in Armenia and weaken Russia’s traditional role in the region</w:t>
      </w:r>
      <w:r w:rsidR="002974AD" w:rsidRPr="003866E2">
        <w:rPr>
          <w:rFonts w:ascii="Verdana" w:hAnsi="Verdana" w:cs="Times New Roman"/>
          <w:sz w:val="20"/>
          <w:szCs w:val="20"/>
        </w:rPr>
        <w:t xml:space="preserve">, </w:t>
      </w:r>
      <w:r w:rsidR="00FD090C" w:rsidRPr="003866E2">
        <w:rPr>
          <w:rFonts w:ascii="Verdana" w:hAnsi="Verdana" w:cs="Times New Roman"/>
          <w:sz w:val="20"/>
          <w:szCs w:val="20"/>
        </w:rPr>
        <w:t xml:space="preserve">in strategic proximity </w:t>
      </w:r>
      <w:r w:rsidR="002974AD" w:rsidRPr="003866E2">
        <w:rPr>
          <w:rFonts w:ascii="Verdana" w:hAnsi="Verdana" w:cs="Times New Roman"/>
          <w:sz w:val="20"/>
          <w:szCs w:val="20"/>
        </w:rPr>
        <w:t>of</w:t>
      </w:r>
      <w:r w:rsidR="00FD090C" w:rsidRPr="003866E2">
        <w:rPr>
          <w:rFonts w:ascii="Verdana" w:hAnsi="Verdana" w:cs="Times New Roman"/>
          <w:sz w:val="20"/>
          <w:szCs w:val="20"/>
        </w:rPr>
        <w:t xml:space="preserve"> southern Russia</w:t>
      </w:r>
      <w:r w:rsidRPr="003866E2">
        <w:rPr>
          <w:rFonts w:ascii="Verdana" w:hAnsi="Verdana" w:cs="Times New Roman"/>
          <w:sz w:val="20"/>
          <w:szCs w:val="20"/>
        </w:rPr>
        <w:t>.</w:t>
      </w:r>
      <w:r w:rsidRPr="003866E2">
        <w:rPr>
          <w:rFonts w:ascii="Verdana" w:hAnsi="Verdana" w:cs="Times New Roman"/>
          <w:b/>
          <w:bCs/>
          <w:sz w:val="20"/>
          <w:szCs w:val="20"/>
        </w:rPr>
        <w:t xml:space="preserve"> </w:t>
      </w:r>
      <w:r w:rsidRPr="003866E2">
        <w:rPr>
          <w:rFonts w:ascii="Verdana" w:hAnsi="Verdana" w:cs="Times New Roman"/>
          <w:sz w:val="20"/>
          <w:szCs w:val="20"/>
        </w:rPr>
        <w:t xml:space="preserve">For Armenia, the nuclear agreement represents an effort to diversify strategic partnerships and strengthen energy independence. Yet the decision also </w:t>
      </w:r>
      <w:r w:rsidR="009C637C" w:rsidRPr="003866E2">
        <w:rPr>
          <w:rFonts w:ascii="Verdana" w:hAnsi="Verdana" w:cs="Times New Roman"/>
          <w:sz w:val="20"/>
          <w:szCs w:val="20"/>
        </w:rPr>
        <w:t xml:space="preserve">clearly </w:t>
      </w:r>
      <w:r w:rsidRPr="003866E2">
        <w:rPr>
          <w:rFonts w:ascii="Verdana" w:hAnsi="Verdana" w:cs="Times New Roman"/>
          <w:sz w:val="20"/>
          <w:szCs w:val="20"/>
        </w:rPr>
        <w:t xml:space="preserve">carries risks, including </w:t>
      </w:r>
      <w:r w:rsidR="005A4739" w:rsidRPr="003866E2">
        <w:rPr>
          <w:rFonts w:ascii="Verdana" w:hAnsi="Verdana" w:cs="Times New Roman"/>
          <w:sz w:val="20"/>
          <w:szCs w:val="20"/>
        </w:rPr>
        <w:t xml:space="preserve">exacerbated </w:t>
      </w:r>
      <w:r w:rsidRPr="003866E2">
        <w:rPr>
          <w:rFonts w:ascii="Verdana" w:hAnsi="Verdana" w:cs="Times New Roman"/>
          <w:sz w:val="20"/>
          <w:szCs w:val="20"/>
        </w:rPr>
        <w:t>political friction with Russia.</w:t>
      </w:r>
      <w:r w:rsidRPr="003866E2">
        <w:rPr>
          <w:rFonts w:ascii="Verdana" w:hAnsi="Verdana" w:cs="Times New Roman"/>
          <w:b/>
          <w:bCs/>
          <w:sz w:val="20"/>
          <w:szCs w:val="20"/>
        </w:rPr>
        <w:t xml:space="preserve"> </w:t>
      </w:r>
      <w:r w:rsidRPr="003866E2">
        <w:rPr>
          <w:rFonts w:ascii="Verdana" w:hAnsi="Verdana" w:cs="Times New Roman"/>
          <w:sz w:val="20"/>
          <w:szCs w:val="20"/>
        </w:rPr>
        <w:t>Ultimately, the competition over Armenia’s nuclear future illustrates the intensifying geopolitical rivalry shaping the South Caucasus. The outcome of this contest will influence not only Armenia’s energy security but also the balance of power in a region where infrastructure, economics, and geopolitics remain deeply intertwined.</w:t>
      </w:r>
    </w:p>
    <w:p w14:paraId="4DF00042" w14:textId="2B020FDD" w:rsidR="00BB702F" w:rsidRPr="003866E2" w:rsidRDefault="00BB702F" w:rsidP="003866E2">
      <w:pPr>
        <w:spacing w:after="0" w:line="240" w:lineRule="auto"/>
        <w:rPr>
          <w:rFonts w:ascii="Verdana" w:hAnsi="Verdana" w:cs="Times New Roman"/>
          <w:sz w:val="20"/>
          <w:szCs w:val="20"/>
        </w:rPr>
      </w:pPr>
      <w:r w:rsidRPr="003866E2">
        <w:rPr>
          <w:rFonts w:ascii="Verdana" w:hAnsi="Verdana" w:cs="Times New Roman"/>
          <w:b/>
          <w:bCs/>
          <w:sz w:val="20"/>
          <w:szCs w:val="20"/>
        </w:rPr>
        <w:t>AUTHOR’S BIO:</w:t>
      </w:r>
      <w:r w:rsidRPr="003866E2">
        <w:rPr>
          <w:rFonts w:ascii="Verdana" w:hAnsi="Verdana" w:cs="Times New Roman"/>
          <w:sz w:val="20"/>
          <w:szCs w:val="20"/>
        </w:rPr>
        <w:t> Dr. Sergey Sukhankin is a Senior Fellow at the Jamestown Foundation and the Saratoga Foundation (both Washington DC) and a Fellow at the North American and Arctic Defence and Security Network (Canada). He teaches international business at MacEwan School of Business (Edmonton, Canada). Currently he is a postdoctoral fellow at the Canadian Maritime Security Network (CMSN).</w:t>
      </w:r>
    </w:p>
    <w:sectPr w:rsidR="00BB702F" w:rsidRPr="003866E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225D"/>
    <w:rsid w:val="0004401D"/>
    <w:rsid w:val="00077696"/>
    <w:rsid w:val="000A0198"/>
    <w:rsid w:val="000C6A92"/>
    <w:rsid w:val="000E5E55"/>
    <w:rsid w:val="000E7677"/>
    <w:rsid w:val="000F65C8"/>
    <w:rsid w:val="00105F83"/>
    <w:rsid w:val="00122C43"/>
    <w:rsid w:val="00156B94"/>
    <w:rsid w:val="00165C5F"/>
    <w:rsid w:val="001E1ABC"/>
    <w:rsid w:val="00210465"/>
    <w:rsid w:val="00231E73"/>
    <w:rsid w:val="002469DC"/>
    <w:rsid w:val="00257BBF"/>
    <w:rsid w:val="00264784"/>
    <w:rsid w:val="002974AD"/>
    <w:rsid w:val="002A199C"/>
    <w:rsid w:val="002C2414"/>
    <w:rsid w:val="002D256E"/>
    <w:rsid w:val="002E5AF6"/>
    <w:rsid w:val="0034033D"/>
    <w:rsid w:val="00361C94"/>
    <w:rsid w:val="003662B0"/>
    <w:rsid w:val="003866E2"/>
    <w:rsid w:val="003E7687"/>
    <w:rsid w:val="004323CC"/>
    <w:rsid w:val="004507C9"/>
    <w:rsid w:val="004C7461"/>
    <w:rsid w:val="004D060A"/>
    <w:rsid w:val="00512BFA"/>
    <w:rsid w:val="00513296"/>
    <w:rsid w:val="00527CD9"/>
    <w:rsid w:val="00541B72"/>
    <w:rsid w:val="005A4739"/>
    <w:rsid w:val="005B3DF4"/>
    <w:rsid w:val="005F77AF"/>
    <w:rsid w:val="00624989"/>
    <w:rsid w:val="00643B97"/>
    <w:rsid w:val="0066070D"/>
    <w:rsid w:val="006C37D0"/>
    <w:rsid w:val="006E6AE8"/>
    <w:rsid w:val="006E7FB2"/>
    <w:rsid w:val="007340C6"/>
    <w:rsid w:val="00773286"/>
    <w:rsid w:val="008D19CD"/>
    <w:rsid w:val="008D7BF2"/>
    <w:rsid w:val="009354C6"/>
    <w:rsid w:val="009438BF"/>
    <w:rsid w:val="00952DFE"/>
    <w:rsid w:val="009C637C"/>
    <w:rsid w:val="009F225D"/>
    <w:rsid w:val="00A24A73"/>
    <w:rsid w:val="00A26E32"/>
    <w:rsid w:val="00A446F1"/>
    <w:rsid w:val="00A47F63"/>
    <w:rsid w:val="00AA4D02"/>
    <w:rsid w:val="00AB58C6"/>
    <w:rsid w:val="00AC08A9"/>
    <w:rsid w:val="00AE14E2"/>
    <w:rsid w:val="00AE1AF7"/>
    <w:rsid w:val="00AF0CCB"/>
    <w:rsid w:val="00B01041"/>
    <w:rsid w:val="00B31493"/>
    <w:rsid w:val="00B34681"/>
    <w:rsid w:val="00B5712E"/>
    <w:rsid w:val="00B67A33"/>
    <w:rsid w:val="00B85622"/>
    <w:rsid w:val="00BB702F"/>
    <w:rsid w:val="00C239FC"/>
    <w:rsid w:val="00CC7E13"/>
    <w:rsid w:val="00CF3AE2"/>
    <w:rsid w:val="00D02CCE"/>
    <w:rsid w:val="00D172F4"/>
    <w:rsid w:val="00D73CBA"/>
    <w:rsid w:val="00D82A88"/>
    <w:rsid w:val="00DC19F6"/>
    <w:rsid w:val="00DD1DE4"/>
    <w:rsid w:val="00DE2868"/>
    <w:rsid w:val="00DE35E6"/>
    <w:rsid w:val="00DE573B"/>
    <w:rsid w:val="00E07C3A"/>
    <w:rsid w:val="00E30BD5"/>
    <w:rsid w:val="00E56A3A"/>
    <w:rsid w:val="00F375F3"/>
    <w:rsid w:val="00F57F58"/>
    <w:rsid w:val="00F82324"/>
    <w:rsid w:val="00FD090C"/>
    <w:rsid w:val="00FF1F9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F53C3E"/>
  <w15:chartTrackingRefBased/>
  <w15:docId w15:val="{461D155E-E8E1-4E12-82DC-13FF07EDC5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9F225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9F225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9F225D"/>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9F225D"/>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9F225D"/>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9F225D"/>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9F225D"/>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9F225D"/>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9F225D"/>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9F225D"/>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9F225D"/>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9F225D"/>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9F225D"/>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9F225D"/>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9F225D"/>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9F225D"/>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9F225D"/>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9F225D"/>
    <w:rPr>
      <w:rFonts w:eastAsiaTheme="majorEastAsia" w:cstheme="majorBidi"/>
      <w:color w:val="272727" w:themeColor="text1" w:themeTint="D8"/>
    </w:rPr>
  </w:style>
  <w:style w:type="paragraph" w:styleId="Rubrik">
    <w:name w:val="Title"/>
    <w:basedOn w:val="Normal"/>
    <w:next w:val="Normal"/>
    <w:link w:val="RubrikChar"/>
    <w:uiPriority w:val="10"/>
    <w:qFormat/>
    <w:rsid w:val="009F225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9F225D"/>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9F225D"/>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9F225D"/>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9F225D"/>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9F225D"/>
    <w:rPr>
      <w:i/>
      <w:iCs/>
      <w:color w:val="404040" w:themeColor="text1" w:themeTint="BF"/>
    </w:rPr>
  </w:style>
  <w:style w:type="paragraph" w:styleId="Liststycke">
    <w:name w:val="List Paragraph"/>
    <w:basedOn w:val="Normal"/>
    <w:uiPriority w:val="34"/>
    <w:qFormat/>
    <w:rsid w:val="009F225D"/>
    <w:pPr>
      <w:ind w:left="720"/>
      <w:contextualSpacing/>
    </w:pPr>
  </w:style>
  <w:style w:type="character" w:styleId="Starkbetoning">
    <w:name w:val="Intense Emphasis"/>
    <w:basedOn w:val="Standardstycketeckensnitt"/>
    <w:uiPriority w:val="21"/>
    <w:qFormat/>
    <w:rsid w:val="009F225D"/>
    <w:rPr>
      <w:i/>
      <w:iCs/>
      <w:color w:val="0F4761" w:themeColor="accent1" w:themeShade="BF"/>
    </w:rPr>
  </w:style>
  <w:style w:type="paragraph" w:styleId="Starktcitat">
    <w:name w:val="Intense Quote"/>
    <w:basedOn w:val="Normal"/>
    <w:next w:val="Normal"/>
    <w:link w:val="StarktcitatChar"/>
    <w:uiPriority w:val="30"/>
    <w:qFormat/>
    <w:rsid w:val="009F225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9F225D"/>
    <w:rPr>
      <w:i/>
      <w:iCs/>
      <w:color w:val="0F4761" w:themeColor="accent1" w:themeShade="BF"/>
    </w:rPr>
  </w:style>
  <w:style w:type="character" w:styleId="Starkreferens">
    <w:name w:val="Intense Reference"/>
    <w:basedOn w:val="Standardstycketeckensnitt"/>
    <w:uiPriority w:val="32"/>
    <w:qFormat/>
    <w:rsid w:val="009F225D"/>
    <w:rPr>
      <w:b/>
      <w:bCs/>
      <w:smallCaps/>
      <w:color w:val="0F4761" w:themeColor="accent1" w:themeShade="BF"/>
      <w:spacing w:val="5"/>
    </w:rPr>
  </w:style>
  <w:style w:type="character" w:styleId="Hyperlnk">
    <w:name w:val="Hyperlink"/>
    <w:basedOn w:val="Standardstycketeckensnitt"/>
    <w:uiPriority w:val="99"/>
    <w:unhideWhenUsed/>
    <w:rsid w:val="005F77AF"/>
    <w:rPr>
      <w:color w:val="467886" w:themeColor="hyperlink"/>
      <w:u w:val="single"/>
    </w:rPr>
  </w:style>
  <w:style w:type="character" w:styleId="Olstomnmnande">
    <w:name w:val="Unresolved Mention"/>
    <w:basedOn w:val="Standardstycketeckensnitt"/>
    <w:uiPriority w:val="99"/>
    <w:semiHidden/>
    <w:unhideWhenUsed/>
    <w:rsid w:val="005F77AF"/>
    <w:rPr>
      <w:color w:val="605E5C"/>
      <w:shd w:val="clear" w:color="auto" w:fill="E1DFDD"/>
    </w:rPr>
  </w:style>
  <w:style w:type="character" w:styleId="AnvndHyperlnk">
    <w:name w:val="FollowedHyperlink"/>
    <w:basedOn w:val="Standardstycketeckensnitt"/>
    <w:uiPriority w:val="99"/>
    <w:semiHidden/>
    <w:unhideWhenUsed/>
    <w:rsid w:val="00210465"/>
    <w:rPr>
      <w:color w:val="96607D" w:themeColor="followedHyperlink"/>
      <w:u w:val="single"/>
    </w:rPr>
  </w:style>
  <w:style w:type="paragraph" w:styleId="Normalwebb">
    <w:name w:val="Normal (Web)"/>
    <w:basedOn w:val="Normal"/>
    <w:uiPriority w:val="99"/>
    <w:semiHidden/>
    <w:unhideWhenUsed/>
    <w:rsid w:val="00210465"/>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ommersant.ru/doc/8420055" TargetMode="External"/><Relationship Id="rId13" Type="http://schemas.openxmlformats.org/officeDocument/2006/relationships/hyperlink" Target="https://ria.ru/20260213/riski-2074118715.html"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am.andersen.com/article/en/post-36/" TargetMode="External"/><Relationship Id="rId12" Type="http://schemas.openxmlformats.org/officeDocument/2006/relationships/hyperlink" Target="https://panarmenian.net/rus/news/330738" TargetMode="External"/><Relationship Id="rId17" Type="http://schemas.openxmlformats.org/officeDocument/2006/relationships/hyperlink" Target="https://ria.ru/20251230/ekspert-2065743934.html" TargetMode="External"/><Relationship Id="rId2" Type="http://schemas.openxmlformats.org/officeDocument/2006/relationships/settings" Target="settings.xml"/><Relationship Id="rId16" Type="http://schemas.openxmlformats.org/officeDocument/2006/relationships/hyperlink" Target="https://www.interfax.ru/world/1072710" TargetMode="External"/><Relationship Id="rId1" Type="http://schemas.openxmlformats.org/officeDocument/2006/relationships/styles" Target="styles.xml"/><Relationship Id="rId6" Type="http://schemas.openxmlformats.org/officeDocument/2006/relationships/hyperlink" Target="https://tass.ru/ekonomika/25219839" TargetMode="External"/><Relationship Id="rId11" Type="http://schemas.openxmlformats.org/officeDocument/2006/relationships/hyperlink" Target="https://eurasianet.org/russia-to-revamp-armenias-nuclear-power-plant" TargetMode="External"/><Relationship Id="rId5" Type="http://schemas.openxmlformats.org/officeDocument/2006/relationships/hyperlink" Target="https://world-nuclear.org/our-association/publications/world-nuclear-outlook-report/armenia---world-nuclear-outlook-report" TargetMode="External"/><Relationship Id="rId15" Type="http://schemas.openxmlformats.org/officeDocument/2006/relationships/hyperlink" Target="https://tass.ru/politika/26429603" TargetMode="External"/><Relationship Id="rId10" Type="http://schemas.openxmlformats.org/officeDocument/2006/relationships/hyperlink" Target="https://www.reuters.com/world/russia-pushes-back-hard-against-prospect-us-built-nuclear-plant-armenia-2026-02-13/" TargetMode="External"/><Relationship Id="rId19" Type="http://schemas.openxmlformats.org/officeDocument/2006/relationships/theme" Target="theme/theme1.xml"/><Relationship Id="rId4" Type="http://schemas.openxmlformats.org/officeDocument/2006/relationships/hyperlink" Target="https://www.nucnet.org/news/electricity-production-at-armenian-nuclear-power-plant-shows-2025-increase-2-5-2026" TargetMode="External"/><Relationship Id="rId9" Type="http://schemas.openxmlformats.org/officeDocument/2006/relationships/hyperlink" Target="https://world-nuclear.org/our-association/publications/world-nuclear-outlook-report/armenia---world-nuclear-outlook-report" TargetMode="External"/><Relationship Id="rId14" Type="http://schemas.openxmlformats.org/officeDocument/2006/relationships/hyperlink" Target="https://www.eurasiareview.com/14022026-russia-warns-of-risks-over-us-armenia-nuclear-projec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ec6d502-3fa5-48b7-84da-dc5b378a28f1}" enabled="1" method="Standard" siteId="{bb218a9a-130d-42b3-8ea2-07fcd372a069}" removed="0"/>
</clbl:labelList>
</file>

<file path=docProps/app.xml><?xml version="1.0" encoding="utf-8"?>
<Properties xmlns="http://schemas.openxmlformats.org/officeDocument/2006/extended-properties" xmlns:vt="http://schemas.openxmlformats.org/officeDocument/2006/docPropsVTypes">
  <Template>Normal</Template>
  <TotalTime>0</TotalTime>
  <Pages>3</Pages>
  <Words>1808</Words>
  <Characters>9585</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 Суханкин</dc:creator>
  <cp:keywords/>
  <dc:description/>
  <cp:lastModifiedBy>Nilsson Niklas</cp:lastModifiedBy>
  <cp:revision>2</cp:revision>
  <dcterms:created xsi:type="dcterms:W3CDTF">2026-03-31T16:45:00Z</dcterms:created>
  <dcterms:modified xsi:type="dcterms:W3CDTF">2026-03-31T16:45:00Z</dcterms:modified>
</cp:coreProperties>
</file>