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7804C" w14:textId="7DFD656B" w:rsidR="000120DA" w:rsidRPr="00992337" w:rsidRDefault="00EF562F" w:rsidP="00992337">
      <w:pPr>
        <w:spacing w:line="240" w:lineRule="auto"/>
        <w:rPr>
          <w:rFonts w:ascii="Aptos" w:hAnsi="Aptos"/>
          <w:b/>
          <w:bCs/>
          <w:sz w:val="24"/>
          <w:szCs w:val="24"/>
        </w:rPr>
      </w:pPr>
      <w:r w:rsidRPr="00992337">
        <w:rPr>
          <w:rFonts w:ascii="Aptos" w:hAnsi="Aptos"/>
          <w:b/>
          <w:bCs/>
          <w:sz w:val="24"/>
          <w:szCs w:val="24"/>
        </w:rPr>
        <w:t xml:space="preserve">RUSSIA AND SOUTH OSSETIA MOVE TOWARD </w:t>
      </w:r>
      <w:r w:rsidR="005E277C" w:rsidRPr="00992337">
        <w:rPr>
          <w:rFonts w:ascii="Aptos" w:hAnsi="Aptos"/>
          <w:b/>
          <w:bCs/>
          <w:sz w:val="24"/>
          <w:szCs w:val="24"/>
        </w:rPr>
        <w:t>DE FACTO UNION</w:t>
      </w:r>
    </w:p>
    <w:p w14:paraId="74F78052" w14:textId="2F9B9F0A" w:rsidR="000120DA" w:rsidRPr="00992337" w:rsidRDefault="00C67C0A" w:rsidP="00992337">
      <w:pPr>
        <w:spacing w:line="240" w:lineRule="auto"/>
        <w:rPr>
          <w:rFonts w:ascii="Aptos" w:hAnsi="Aptos"/>
          <w:sz w:val="24"/>
          <w:szCs w:val="24"/>
        </w:rPr>
      </w:pPr>
      <w:r w:rsidRPr="00992337">
        <w:rPr>
          <w:rFonts w:ascii="Aptos" w:hAnsi="Aptos"/>
          <w:sz w:val="24"/>
          <w:szCs w:val="24"/>
        </w:rPr>
        <w:t>Nicola Ilario</w:t>
      </w:r>
    </w:p>
    <w:p w14:paraId="74F78054" w14:textId="5F792533" w:rsidR="000120DA" w:rsidRPr="00992337" w:rsidRDefault="00C67C0A" w:rsidP="00992337">
      <w:pPr>
        <w:spacing w:line="240" w:lineRule="auto"/>
        <w:rPr>
          <w:rFonts w:ascii="Aptos" w:hAnsi="Aptos"/>
          <w:sz w:val="24"/>
          <w:szCs w:val="24"/>
        </w:rPr>
      </w:pPr>
      <w:r w:rsidRPr="00992337">
        <w:rPr>
          <w:rFonts w:ascii="Aptos" w:hAnsi="Aptos"/>
          <w:sz w:val="24"/>
          <w:szCs w:val="24"/>
        </w:rPr>
        <w:t>South Ossetia</w:t>
      </w:r>
      <w:r w:rsidR="00960180">
        <w:rPr>
          <w:rFonts w:ascii="Aptos" w:hAnsi="Aptos"/>
          <w:sz w:val="24"/>
          <w:szCs w:val="24"/>
        </w:rPr>
        <w:t>’</w:t>
      </w:r>
      <w:r w:rsidRPr="00992337">
        <w:rPr>
          <w:rFonts w:ascii="Aptos" w:hAnsi="Aptos"/>
          <w:sz w:val="24"/>
          <w:szCs w:val="24"/>
        </w:rPr>
        <w:t xml:space="preserve">s recent presidential transition, in which Alan Gagloev resigned in favor of Russian administrator Marat Kambolov, marks the latest step in a long-running process of Russo-Ossetian integration. </w:t>
      </w:r>
      <w:r w:rsidR="00284441">
        <w:rPr>
          <w:rFonts w:ascii="Aptos" w:hAnsi="Aptos"/>
          <w:sz w:val="24"/>
          <w:szCs w:val="24"/>
        </w:rPr>
        <w:t>T</w:t>
      </w:r>
      <w:r w:rsidR="00624C82">
        <w:rPr>
          <w:rFonts w:ascii="Aptos" w:hAnsi="Aptos"/>
          <w:sz w:val="24"/>
          <w:szCs w:val="24"/>
        </w:rPr>
        <w:t xml:space="preserve">he </w:t>
      </w:r>
      <w:r w:rsidRPr="00992337">
        <w:rPr>
          <w:rFonts w:ascii="Aptos" w:hAnsi="Aptos"/>
          <w:sz w:val="24"/>
          <w:szCs w:val="24"/>
        </w:rPr>
        <w:t xml:space="preserve">May 2026 "Treaty on Deepening Allied Interaction," </w:t>
      </w:r>
      <w:r w:rsidR="00284441">
        <w:rPr>
          <w:rFonts w:ascii="Aptos" w:hAnsi="Aptos"/>
          <w:sz w:val="24"/>
          <w:szCs w:val="24"/>
        </w:rPr>
        <w:t>marks a significant step in South Ossetia’s integration</w:t>
      </w:r>
      <w:r w:rsidR="00056B81">
        <w:rPr>
          <w:rFonts w:ascii="Aptos" w:hAnsi="Aptos"/>
          <w:sz w:val="24"/>
          <w:szCs w:val="24"/>
        </w:rPr>
        <w:t xml:space="preserve">, </w:t>
      </w:r>
      <w:r w:rsidR="00056B81">
        <w:rPr>
          <w:rFonts w:ascii="Aptos" w:hAnsi="Aptos"/>
          <w:sz w:val="24"/>
          <w:szCs w:val="24"/>
        </w:rPr>
        <w:t>signif</w:t>
      </w:r>
      <w:r w:rsidR="00056B81">
        <w:rPr>
          <w:rFonts w:ascii="Aptos" w:hAnsi="Aptos"/>
          <w:sz w:val="24"/>
          <w:szCs w:val="24"/>
        </w:rPr>
        <w:t xml:space="preserve">ying </w:t>
      </w:r>
      <w:r w:rsidRPr="00992337">
        <w:rPr>
          <w:rFonts w:ascii="Aptos" w:hAnsi="Aptos"/>
          <w:sz w:val="24"/>
          <w:szCs w:val="24"/>
        </w:rPr>
        <w:t>Moscow's broader strategy toward Georgia and the South Caucasus</w:t>
      </w:r>
      <w:r w:rsidR="00056B81">
        <w:rPr>
          <w:rFonts w:ascii="Aptos" w:hAnsi="Aptos"/>
          <w:sz w:val="24"/>
          <w:szCs w:val="24"/>
        </w:rPr>
        <w:t xml:space="preserve"> as well as its limitations. </w:t>
      </w:r>
    </w:p>
    <w:p w14:paraId="74F78058" w14:textId="65A394B8" w:rsidR="000120DA" w:rsidRPr="00056B81" w:rsidRDefault="00A95DAC" w:rsidP="00992337">
      <w:pPr>
        <w:spacing w:line="240" w:lineRule="auto"/>
        <w:rPr>
          <w:rFonts w:ascii="Aptos" w:hAnsi="Aptos"/>
          <w:b/>
          <w:bCs/>
          <w:sz w:val="24"/>
          <w:szCs w:val="24"/>
        </w:rPr>
      </w:pPr>
      <w:r w:rsidRPr="00992337">
        <w:rPr>
          <w:rFonts w:ascii="Aptos" w:hAnsi="Aptos"/>
          <w:b/>
          <w:bCs/>
          <w:sz w:val="24"/>
          <w:szCs w:val="24"/>
        </w:rPr>
        <w:t xml:space="preserve">BACKGROUND: </w:t>
      </w:r>
      <w:r w:rsidR="00C67C0A" w:rsidRPr="00992337">
        <w:rPr>
          <w:rFonts w:ascii="Aptos" w:hAnsi="Aptos"/>
          <w:sz w:val="24"/>
          <w:szCs w:val="24"/>
        </w:rPr>
        <w:t>On June 23, Alan Gagloev</w:t>
      </w:r>
      <w:r w:rsidR="00C67C0A" w:rsidRPr="00992337">
        <w:rPr>
          <w:rFonts w:ascii="Aptos" w:hAnsi="Aptos"/>
          <w:sz w:val="24"/>
          <w:szCs w:val="24"/>
        </w:rPr>
        <w:t xml:space="preserve"> resigned from his post as President of the small breakaway republic of South Ossetia, taking a </w:t>
      </w:r>
      <w:hyperlink r:id="rId6">
        <w:r w:rsidR="00C67C0A" w:rsidRPr="00992337">
          <w:rPr>
            <w:rFonts w:ascii="Aptos" w:hAnsi="Aptos"/>
            <w:color w:val="1155CC"/>
            <w:sz w:val="24"/>
            <w:szCs w:val="24"/>
            <w:u w:val="single"/>
          </w:rPr>
          <w:t>new position</w:t>
        </w:r>
      </w:hyperlink>
      <w:r w:rsidR="00C67C0A" w:rsidRPr="00992337">
        <w:rPr>
          <w:rFonts w:ascii="Aptos" w:hAnsi="Aptos"/>
          <w:sz w:val="24"/>
          <w:szCs w:val="24"/>
        </w:rPr>
        <w:t xml:space="preserve"> as an aide to Russian President Vladimir Putin. The move happened suddenly. Gagloev, in a televised address to the Ossetian people, claimed that after meeting Putin on </w:t>
      </w:r>
      <w:r w:rsidR="00C67C0A" w:rsidRPr="00992337">
        <w:rPr>
          <w:rFonts w:ascii="Aptos" w:hAnsi="Aptos"/>
          <w:sz w:val="24"/>
          <w:szCs w:val="24"/>
        </w:rPr>
        <w:t xml:space="preserve">June 22, he agreed to become an advisor to the Office of the Russian President. The next day he resigned. In his place, Prime Minister Marat Kambolov assumed the responsibilities of the presidency. </w:t>
      </w:r>
    </w:p>
    <w:p w14:paraId="74F7805A" w14:textId="01737637" w:rsidR="000120DA" w:rsidRPr="00992337" w:rsidRDefault="00C67C0A" w:rsidP="00992337">
      <w:pPr>
        <w:spacing w:line="240" w:lineRule="auto"/>
        <w:rPr>
          <w:rFonts w:ascii="Aptos" w:hAnsi="Aptos"/>
          <w:sz w:val="24"/>
          <w:szCs w:val="24"/>
        </w:rPr>
      </w:pPr>
      <w:proofErr w:type="spellStart"/>
      <w:r w:rsidRPr="00992337">
        <w:rPr>
          <w:rFonts w:ascii="Aptos" w:hAnsi="Aptos"/>
          <w:sz w:val="24"/>
          <w:szCs w:val="24"/>
        </w:rPr>
        <w:t>Kambolov</w:t>
      </w:r>
      <w:proofErr w:type="spellEnd"/>
      <w:r w:rsidRPr="00992337">
        <w:rPr>
          <w:rFonts w:ascii="Aptos" w:hAnsi="Aptos"/>
          <w:sz w:val="24"/>
          <w:szCs w:val="24"/>
        </w:rPr>
        <w:t xml:space="preserve"> is, notably, not a native to South Ossetia. A Russian national</w:t>
      </w:r>
      <w:r w:rsidRPr="00992337">
        <w:rPr>
          <w:rFonts w:ascii="Aptos" w:hAnsi="Aptos"/>
          <w:sz w:val="24"/>
          <w:szCs w:val="24"/>
        </w:rPr>
        <w:t xml:space="preserve">, </w:t>
      </w:r>
      <w:proofErr w:type="spellStart"/>
      <w:r w:rsidRPr="00992337">
        <w:rPr>
          <w:rFonts w:ascii="Aptos" w:hAnsi="Aptos"/>
          <w:sz w:val="24"/>
          <w:szCs w:val="24"/>
        </w:rPr>
        <w:t>Kambolov</w:t>
      </w:r>
      <w:proofErr w:type="spellEnd"/>
      <w:r w:rsidRPr="00992337">
        <w:rPr>
          <w:rFonts w:ascii="Aptos" w:hAnsi="Aptos"/>
          <w:sz w:val="24"/>
          <w:szCs w:val="24"/>
        </w:rPr>
        <w:t xml:space="preserve"> was </w:t>
      </w:r>
      <w:hyperlink r:id="rId7" w:history="1">
        <w:r w:rsidRPr="00790374">
          <w:rPr>
            <w:rStyle w:val="Hyperlnk"/>
            <w:rFonts w:ascii="Aptos" w:hAnsi="Aptos"/>
            <w:sz w:val="24"/>
            <w:szCs w:val="24"/>
          </w:rPr>
          <w:t>sworn in</w:t>
        </w:r>
      </w:hyperlink>
      <w:r w:rsidRPr="00992337">
        <w:rPr>
          <w:rFonts w:ascii="Aptos" w:hAnsi="Aptos"/>
          <w:sz w:val="24"/>
          <w:szCs w:val="24"/>
        </w:rPr>
        <w:t xml:space="preserve"> as </w:t>
      </w:r>
      <w:r w:rsidR="00BA1467" w:rsidRPr="00992337">
        <w:rPr>
          <w:rFonts w:ascii="Aptos" w:hAnsi="Aptos"/>
          <w:sz w:val="24"/>
          <w:szCs w:val="24"/>
        </w:rPr>
        <w:t>South Ossetia</w:t>
      </w:r>
      <w:r w:rsidR="00BA1467">
        <w:rPr>
          <w:rFonts w:ascii="Aptos" w:hAnsi="Aptos"/>
          <w:sz w:val="24"/>
          <w:szCs w:val="24"/>
        </w:rPr>
        <w:t>’s</w:t>
      </w:r>
      <w:r w:rsidR="00BA1467" w:rsidRPr="00992337">
        <w:rPr>
          <w:rFonts w:ascii="Aptos" w:hAnsi="Aptos"/>
          <w:sz w:val="24"/>
          <w:szCs w:val="24"/>
        </w:rPr>
        <w:t xml:space="preserve"> </w:t>
      </w:r>
      <w:r w:rsidRPr="00992337">
        <w:rPr>
          <w:rFonts w:ascii="Aptos" w:hAnsi="Aptos"/>
          <w:sz w:val="24"/>
          <w:szCs w:val="24"/>
        </w:rPr>
        <w:t xml:space="preserve">Prime Minister on June 17, 2026, </w:t>
      </w:r>
      <w:r w:rsidR="00BA1467">
        <w:rPr>
          <w:rFonts w:ascii="Aptos" w:hAnsi="Aptos"/>
          <w:sz w:val="24"/>
          <w:szCs w:val="24"/>
        </w:rPr>
        <w:t xml:space="preserve">but had </w:t>
      </w:r>
      <w:r w:rsidRPr="00992337">
        <w:rPr>
          <w:rFonts w:ascii="Aptos" w:hAnsi="Aptos"/>
          <w:sz w:val="24"/>
          <w:szCs w:val="24"/>
        </w:rPr>
        <w:t xml:space="preserve">until 2025 </w:t>
      </w:r>
      <w:r w:rsidRPr="00992337">
        <w:rPr>
          <w:rFonts w:ascii="Aptos" w:hAnsi="Aptos"/>
          <w:sz w:val="24"/>
          <w:szCs w:val="24"/>
        </w:rPr>
        <w:t xml:space="preserve">not </w:t>
      </w:r>
      <w:r w:rsidR="001B48C1">
        <w:rPr>
          <w:rFonts w:ascii="Aptos" w:hAnsi="Aptos"/>
          <w:sz w:val="24"/>
          <w:szCs w:val="24"/>
        </w:rPr>
        <w:t xml:space="preserve">been </w:t>
      </w:r>
      <w:r w:rsidRPr="00992337">
        <w:rPr>
          <w:rFonts w:ascii="Aptos" w:hAnsi="Aptos"/>
          <w:sz w:val="24"/>
          <w:szCs w:val="24"/>
        </w:rPr>
        <w:t xml:space="preserve">involved in the domestic affairs of the breakaway republic. Born in North Ossetia in 1965, he graduated from Moscow State Social University and the Russian Academy of Public Administration, going on to </w:t>
      </w:r>
      <w:hyperlink r:id="rId8">
        <w:r w:rsidRPr="00992337">
          <w:rPr>
            <w:rFonts w:ascii="Aptos" w:hAnsi="Aptos"/>
            <w:color w:val="1155CC"/>
            <w:sz w:val="24"/>
            <w:szCs w:val="24"/>
            <w:u w:val="single"/>
          </w:rPr>
          <w:t>work in the Russian government</w:t>
        </w:r>
      </w:hyperlink>
      <w:r w:rsidRPr="00992337">
        <w:rPr>
          <w:rFonts w:ascii="Aptos" w:hAnsi="Aptos"/>
          <w:sz w:val="24"/>
          <w:szCs w:val="24"/>
        </w:rPr>
        <w:t xml:space="preserve">. </w:t>
      </w:r>
      <w:r w:rsidR="001B48C1">
        <w:rPr>
          <w:rFonts w:ascii="Aptos" w:hAnsi="Aptos"/>
          <w:sz w:val="24"/>
          <w:szCs w:val="24"/>
        </w:rPr>
        <w:t>I</w:t>
      </w:r>
      <w:r w:rsidRPr="00992337">
        <w:rPr>
          <w:rFonts w:ascii="Aptos" w:hAnsi="Aptos"/>
          <w:sz w:val="24"/>
          <w:szCs w:val="24"/>
        </w:rPr>
        <w:t xml:space="preserve">n May, he was tapped to be </w:t>
      </w:r>
      <w:proofErr w:type="spellStart"/>
      <w:r w:rsidRPr="00992337">
        <w:rPr>
          <w:rFonts w:ascii="Aptos" w:hAnsi="Aptos"/>
          <w:sz w:val="24"/>
          <w:szCs w:val="24"/>
        </w:rPr>
        <w:t>Gagloev</w:t>
      </w:r>
      <w:r w:rsidR="001B48C1">
        <w:rPr>
          <w:rFonts w:ascii="Aptos" w:hAnsi="Aptos"/>
          <w:sz w:val="24"/>
          <w:szCs w:val="24"/>
        </w:rPr>
        <w:t>’</w:t>
      </w:r>
      <w:r w:rsidRPr="00992337">
        <w:rPr>
          <w:rFonts w:ascii="Aptos" w:hAnsi="Aptos"/>
          <w:sz w:val="24"/>
          <w:szCs w:val="24"/>
        </w:rPr>
        <w:t>s</w:t>
      </w:r>
      <w:proofErr w:type="spellEnd"/>
      <w:r w:rsidRPr="00992337">
        <w:rPr>
          <w:rFonts w:ascii="Aptos" w:hAnsi="Aptos"/>
          <w:sz w:val="24"/>
          <w:szCs w:val="24"/>
        </w:rPr>
        <w:t xml:space="preserve"> </w:t>
      </w:r>
      <w:proofErr w:type="gramStart"/>
      <w:r w:rsidRPr="00992337">
        <w:rPr>
          <w:rFonts w:ascii="Aptos" w:hAnsi="Aptos"/>
          <w:sz w:val="24"/>
          <w:szCs w:val="24"/>
        </w:rPr>
        <w:t>advisor, and</w:t>
      </w:r>
      <w:proofErr w:type="gramEnd"/>
      <w:r w:rsidRPr="00992337">
        <w:rPr>
          <w:rFonts w:ascii="Aptos" w:hAnsi="Aptos"/>
          <w:sz w:val="24"/>
          <w:szCs w:val="24"/>
        </w:rPr>
        <w:t xml:space="preserve"> soon became Gagloev’s nominee for the premiership. </w:t>
      </w:r>
      <w:proofErr w:type="spellStart"/>
      <w:r w:rsidRPr="00992337">
        <w:rPr>
          <w:rFonts w:ascii="Aptos" w:hAnsi="Aptos"/>
          <w:sz w:val="24"/>
          <w:szCs w:val="24"/>
        </w:rPr>
        <w:t>Kambolov</w:t>
      </w:r>
      <w:proofErr w:type="spellEnd"/>
      <w:r w:rsidRPr="00992337">
        <w:rPr>
          <w:rFonts w:ascii="Aptos" w:hAnsi="Aptos"/>
          <w:sz w:val="24"/>
          <w:szCs w:val="24"/>
        </w:rPr>
        <w:t xml:space="preserve"> is expected to </w:t>
      </w:r>
      <w:hyperlink r:id="rId9">
        <w:r w:rsidRPr="00992337">
          <w:rPr>
            <w:rFonts w:ascii="Aptos" w:hAnsi="Aptos"/>
            <w:color w:val="1155CC"/>
            <w:sz w:val="24"/>
            <w:szCs w:val="24"/>
            <w:u w:val="single"/>
          </w:rPr>
          <w:t>deepen Russo-Ossetian ties</w:t>
        </w:r>
      </w:hyperlink>
      <w:r w:rsidRPr="00992337">
        <w:rPr>
          <w:rFonts w:ascii="Aptos" w:hAnsi="Aptos"/>
          <w:sz w:val="24"/>
          <w:szCs w:val="24"/>
        </w:rPr>
        <w:t xml:space="preserve">, implementing provisions of a bilateral treaty signed between Russia and Ossetia on May 9, 2026. </w:t>
      </w:r>
      <w:proofErr w:type="spellStart"/>
      <w:r w:rsidRPr="00992337">
        <w:rPr>
          <w:rFonts w:ascii="Aptos" w:hAnsi="Aptos"/>
          <w:sz w:val="24"/>
          <w:szCs w:val="24"/>
        </w:rPr>
        <w:t>Kambolov</w:t>
      </w:r>
      <w:proofErr w:type="spellEnd"/>
      <w:r w:rsidRPr="00992337">
        <w:rPr>
          <w:rFonts w:ascii="Aptos" w:hAnsi="Aptos"/>
          <w:sz w:val="24"/>
          <w:szCs w:val="24"/>
        </w:rPr>
        <w:t xml:space="preserve"> is </w:t>
      </w:r>
      <w:r w:rsidRPr="00992337">
        <w:rPr>
          <w:rFonts w:ascii="Aptos" w:hAnsi="Aptos"/>
          <w:sz w:val="24"/>
          <w:szCs w:val="24"/>
        </w:rPr>
        <w:t xml:space="preserve">expected </w:t>
      </w:r>
      <w:hyperlink r:id="rId10">
        <w:r w:rsidRPr="00992337">
          <w:rPr>
            <w:rFonts w:ascii="Aptos" w:hAnsi="Aptos"/>
            <w:color w:val="1155CC"/>
            <w:sz w:val="24"/>
            <w:szCs w:val="24"/>
            <w:u w:val="single"/>
          </w:rPr>
          <w:t>to become the President of South Ossetia</w:t>
        </w:r>
      </w:hyperlink>
      <w:r w:rsidRPr="00992337">
        <w:rPr>
          <w:rFonts w:ascii="Aptos" w:hAnsi="Aptos"/>
          <w:sz w:val="24"/>
          <w:szCs w:val="24"/>
        </w:rPr>
        <w:t xml:space="preserve"> after snap elections planned September 18.</w:t>
      </w:r>
    </w:p>
    <w:p w14:paraId="74F7805C" w14:textId="4FBC3B80" w:rsidR="000120DA" w:rsidRPr="00992337" w:rsidRDefault="00C67C0A" w:rsidP="00992337">
      <w:pPr>
        <w:spacing w:line="240" w:lineRule="auto"/>
        <w:rPr>
          <w:rFonts w:ascii="Aptos" w:hAnsi="Aptos"/>
          <w:sz w:val="24"/>
          <w:szCs w:val="24"/>
        </w:rPr>
      </w:pPr>
      <w:proofErr w:type="spellStart"/>
      <w:r w:rsidRPr="00992337">
        <w:rPr>
          <w:rFonts w:ascii="Aptos" w:hAnsi="Aptos"/>
          <w:sz w:val="24"/>
          <w:szCs w:val="24"/>
        </w:rPr>
        <w:t>Kambolov’s</w:t>
      </w:r>
      <w:proofErr w:type="spellEnd"/>
      <w:r w:rsidRPr="00992337">
        <w:rPr>
          <w:rFonts w:ascii="Aptos" w:hAnsi="Aptos"/>
          <w:sz w:val="24"/>
          <w:szCs w:val="24"/>
        </w:rPr>
        <w:t xml:space="preserve"> ascension is part of a continuous effort of Ossetian aspirations for annexation into the Russian Federation.</w:t>
      </w:r>
      <w:r w:rsidRPr="00992337">
        <w:rPr>
          <w:rFonts w:ascii="Aptos" w:hAnsi="Aptos"/>
          <w:sz w:val="24"/>
          <w:szCs w:val="24"/>
        </w:rPr>
        <w:t xml:space="preserve"> Indeed, since 1991</w:t>
      </w:r>
      <w:r w:rsidR="00137F37">
        <w:rPr>
          <w:rFonts w:ascii="Aptos" w:hAnsi="Aptos"/>
          <w:sz w:val="24"/>
          <w:szCs w:val="24"/>
        </w:rPr>
        <w:t xml:space="preserve"> and with </w:t>
      </w:r>
      <w:hyperlink r:id="rId11">
        <w:r w:rsidR="00137F37" w:rsidRPr="00992337">
          <w:rPr>
            <w:rFonts w:ascii="Aptos" w:hAnsi="Aptos"/>
            <w:color w:val="1155CC"/>
            <w:sz w:val="24"/>
            <w:szCs w:val="24"/>
            <w:u w:val="single"/>
          </w:rPr>
          <w:t>Russian backing</w:t>
        </w:r>
      </w:hyperlink>
      <w:r w:rsidRPr="00992337">
        <w:rPr>
          <w:rFonts w:ascii="Aptos" w:hAnsi="Aptos"/>
          <w:sz w:val="24"/>
          <w:szCs w:val="24"/>
        </w:rPr>
        <w:t>, the Ossetians</w:t>
      </w:r>
      <w:r w:rsidRPr="00992337">
        <w:rPr>
          <w:rFonts w:ascii="Aptos" w:hAnsi="Aptos"/>
          <w:sz w:val="24"/>
          <w:szCs w:val="24"/>
        </w:rPr>
        <w:t xml:space="preserve"> have maintained </w:t>
      </w:r>
      <w:r w:rsidR="00137F37">
        <w:rPr>
          <w:rFonts w:ascii="Aptos" w:hAnsi="Aptos"/>
          <w:sz w:val="24"/>
          <w:szCs w:val="24"/>
        </w:rPr>
        <w:t xml:space="preserve">de facto </w:t>
      </w:r>
      <w:r w:rsidRPr="00992337">
        <w:rPr>
          <w:rFonts w:ascii="Aptos" w:hAnsi="Aptos"/>
          <w:sz w:val="24"/>
          <w:szCs w:val="24"/>
        </w:rPr>
        <w:t>independence from Georgia and alignment with Russia.</w:t>
      </w:r>
    </w:p>
    <w:p w14:paraId="74F7805E" w14:textId="2BB831E9" w:rsidR="000120DA" w:rsidRPr="00992337" w:rsidRDefault="000E7A79" w:rsidP="00992337">
      <w:pPr>
        <w:spacing w:line="240" w:lineRule="auto"/>
        <w:rPr>
          <w:rFonts w:ascii="Aptos" w:hAnsi="Aptos"/>
          <w:sz w:val="24"/>
          <w:szCs w:val="24"/>
        </w:rPr>
      </w:pPr>
      <w:r>
        <w:rPr>
          <w:rFonts w:ascii="Aptos" w:hAnsi="Aptos"/>
          <w:sz w:val="24"/>
          <w:szCs w:val="24"/>
        </w:rPr>
        <w:t>G</w:t>
      </w:r>
      <w:r w:rsidR="00C67C0A" w:rsidRPr="00992337">
        <w:rPr>
          <w:rFonts w:ascii="Aptos" w:hAnsi="Aptos"/>
          <w:sz w:val="24"/>
          <w:szCs w:val="24"/>
        </w:rPr>
        <w:t xml:space="preserve">enerally, the South Ossetian separatist project is concerned with the unification of their people, whether it be </w:t>
      </w:r>
      <w:r>
        <w:rPr>
          <w:rFonts w:ascii="Aptos" w:hAnsi="Aptos"/>
          <w:sz w:val="24"/>
          <w:szCs w:val="24"/>
        </w:rPr>
        <w:t xml:space="preserve">within </w:t>
      </w:r>
      <w:r w:rsidR="00C67C0A" w:rsidRPr="00992337">
        <w:rPr>
          <w:rFonts w:ascii="Aptos" w:hAnsi="Aptos"/>
          <w:sz w:val="24"/>
          <w:szCs w:val="24"/>
        </w:rPr>
        <w:t xml:space="preserve">a sovereign state or </w:t>
      </w:r>
      <w:hyperlink r:id="rId12">
        <w:r w:rsidR="00C67C0A" w:rsidRPr="00992337">
          <w:rPr>
            <w:rFonts w:ascii="Aptos" w:hAnsi="Aptos"/>
            <w:color w:val="1155CC"/>
            <w:sz w:val="24"/>
            <w:szCs w:val="24"/>
            <w:u w:val="single"/>
          </w:rPr>
          <w:t>under Russian rule</w:t>
        </w:r>
      </w:hyperlink>
      <w:r w:rsidR="00C67C0A" w:rsidRPr="00992337">
        <w:rPr>
          <w:rFonts w:ascii="Aptos" w:hAnsi="Aptos"/>
          <w:sz w:val="24"/>
          <w:szCs w:val="24"/>
        </w:rPr>
        <w:t xml:space="preserve">. </w:t>
      </w:r>
      <w:r w:rsidR="00C67C0A" w:rsidRPr="00992337">
        <w:rPr>
          <w:rFonts w:ascii="Aptos" w:hAnsi="Aptos"/>
          <w:sz w:val="24"/>
          <w:szCs w:val="24"/>
        </w:rPr>
        <w:t>Indeed, the Ossetians</w:t>
      </w:r>
      <w:r w:rsidR="00C67C0A" w:rsidRPr="00992337">
        <w:rPr>
          <w:rFonts w:ascii="Aptos" w:hAnsi="Aptos"/>
          <w:sz w:val="24"/>
          <w:szCs w:val="24"/>
        </w:rPr>
        <w:t xml:space="preserve"> </w:t>
      </w:r>
      <w:r w:rsidR="00C67C0A" w:rsidRPr="00992337">
        <w:rPr>
          <w:rFonts w:ascii="Aptos" w:hAnsi="Aptos"/>
          <w:sz w:val="24"/>
          <w:szCs w:val="24"/>
        </w:rPr>
        <w:t>are a transnational people</w:t>
      </w:r>
      <w:r w:rsidR="00925104">
        <w:rPr>
          <w:rFonts w:ascii="Aptos" w:hAnsi="Aptos"/>
          <w:sz w:val="24"/>
          <w:szCs w:val="24"/>
        </w:rPr>
        <w:t xml:space="preserve">, </w:t>
      </w:r>
      <w:r w:rsidR="00C67C0A" w:rsidRPr="00992337">
        <w:rPr>
          <w:rFonts w:ascii="Aptos" w:hAnsi="Aptos"/>
          <w:sz w:val="24"/>
          <w:szCs w:val="24"/>
        </w:rPr>
        <w:t xml:space="preserve">inhabiting </w:t>
      </w:r>
      <w:r w:rsidR="00C67C0A" w:rsidRPr="00992337">
        <w:rPr>
          <w:rFonts w:ascii="Aptos" w:hAnsi="Aptos"/>
          <w:sz w:val="24"/>
          <w:szCs w:val="24"/>
        </w:rPr>
        <w:t xml:space="preserve">Georgia, </w:t>
      </w:r>
      <w:r w:rsidR="00C67C0A" w:rsidRPr="00992337">
        <w:rPr>
          <w:rFonts w:ascii="Aptos" w:hAnsi="Aptos"/>
          <w:sz w:val="24"/>
          <w:szCs w:val="24"/>
        </w:rPr>
        <w:t xml:space="preserve">the unrecognized Republic of South Ossetia, </w:t>
      </w:r>
      <w:r w:rsidR="00925104">
        <w:rPr>
          <w:rFonts w:ascii="Aptos" w:hAnsi="Aptos"/>
          <w:sz w:val="24"/>
          <w:szCs w:val="24"/>
        </w:rPr>
        <w:t xml:space="preserve">as well as </w:t>
      </w:r>
      <w:r w:rsidR="00C67C0A" w:rsidRPr="00992337">
        <w:rPr>
          <w:rFonts w:ascii="Aptos" w:hAnsi="Aptos"/>
          <w:sz w:val="24"/>
          <w:szCs w:val="24"/>
        </w:rPr>
        <w:t xml:space="preserve">the Russian federal subject, the Republic of North Ossetia–Alania. As </w:t>
      </w:r>
      <w:proofErr w:type="gramStart"/>
      <w:r w:rsidR="00C67C0A" w:rsidRPr="00992337">
        <w:rPr>
          <w:rFonts w:ascii="Aptos" w:hAnsi="Aptos"/>
          <w:sz w:val="24"/>
          <w:szCs w:val="24"/>
        </w:rPr>
        <w:t>the vast majority of</w:t>
      </w:r>
      <w:proofErr w:type="gramEnd"/>
      <w:r w:rsidR="00C67C0A" w:rsidRPr="00992337">
        <w:rPr>
          <w:rFonts w:ascii="Aptos" w:hAnsi="Aptos"/>
          <w:sz w:val="24"/>
          <w:szCs w:val="24"/>
        </w:rPr>
        <w:t xml:space="preserve"> Ossetians reside in </w:t>
      </w:r>
      <w:r w:rsidR="00C67C0A" w:rsidRPr="00992337">
        <w:rPr>
          <w:rFonts w:ascii="Aptos" w:hAnsi="Aptos"/>
          <w:sz w:val="24"/>
          <w:szCs w:val="24"/>
        </w:rPr>
        <w:t>North</w:t>
      </w:r>
      <w:r w:rsidR="00863DA8">
        <w:rPr>
          <w:rFonts w:ascii="Aptos" w:hAnsi="Aptos"/>
          <w:sz w:val="24"/>
          <w:szCs w:val="24"/>
        </w:rPr>
        <w:t xml:space="preserve"> Ossetia, </w:t>
      </w:r>
      <w:r w:rsidR="00C67C0A" w:rsidRPr="00992337">
        <w:rPr>
          <w:rFonts w:ascii="Aptos" w:hAnsi="Aptos"/>
          <w:sz w:val="24"/>
          <w:szCs w:val="24"/>
        </w:rPr>
        <w:t xml:space="preserve">it has been the wish of many in the south </w:t>
      </w:r>
      <w:proofErr w:type="gramStart"/>
      <w:r w:rsidR="0066773C">
        <w:rPr>
          <w:rFonts w:ascii="Aptos" w:hAnsi="Aptos"/>
          <w:sz w:val="24"/>
          <w:szCs w:val="24"/>
        </w:rPr>
        <w:t>form</w:t>
      </w:r>
      <w:proofErr w:type="gramEnd"/>
      <w:r w:rsidR="0066773C">
        <w:rPr>
          <w:rFonts w:ascii="Aptos" w:hAnsi="Aptos"/>
          <w:sz w:val="24"/>
          <w:szCs w:val="24"/>
        </w:rPr>
        <w:t xml:space="preserve"> a </w:t>
      </w:r>
      <w:r w:rsidR="00C67C0A" w:rsidRPr="00992337">
        <w:rPr>
          <w:rFonts w:ascii="Aptos" w:hAnsi="Aptos"/>
          <w:sz w:val="24"/>
          <w:szCs w:val="24"/>
        </w:rPr>
        <w:t>union with the north, to share a common state.</w:t>
      </w:r>
    </w:p>
    <w:p w14:paraId="74F78060" w14:textId="69639D3E" w:rsidR="000120DA" w:rsidRPr="00992337" w:rsidRDefault="00C67C0A" w:rsidP="00992337">
      <w:pPr>
        <w:spacing w:line="240" w:lineRule="auto"/>
        <w:rPr>
          <w:rFonts w:ascii="Aptos" w:hAnsi="Aptos"/>
          <w:sz w:val="24"/>
          <w:szCs w:val="24"/>
        </w:rPr>
      </w:pPr>
      <w:r w:rsidRPr="00992337">
        <w:rPr>
          <w:rFonts w:ascii="Aptos" w:hAnsi="Aptos"/>
          <w:sz w:val="24"/>
          <w:szCs w:val="24"/>
        </w:rPr>
        <w:t xml:space="preserve">Ossetian </w:t>
      </w:r>
      <w:r w:rsidR="002E22BC">
        <w:rPr>
          <w:rFonts w:ascii="Aptos" w:hAnsi="Aptos"/>
          <w:sz w:val="24"/>
          <w:szCs w:val="24"/>
        </w:rPr>
        <w:t xml:space="preserve">demands </w:t>
      </w:r>
      <w:r w:rsidRPr="00992337">
        <w:rPr>
          <w:rFonts w:ascii="Aptos" w:hAnsi="Aptos"/>
          <w:sz w:val="24"/>
          <w:szCs w:val="24"/>
        </w:rPr>
        <w:t xml:space="preserve">for union with the north began in the early 90s, when the region broke from Tbilisi. In 1992, South Ossetia held a referendum that saw overwhelming support for independence by Ossetians and </w:t>
      </w:r>
      <w:r w:rsidRPr="00992337">
        <w:rPr>
          <w:rFonts w:ascii="Aptos" w:hAnsi="Aptos"/>
          <w:sz w:val="24"/>
          <w:szCs w:val="24"/>
        </w:rPr>
        <w:t xml:space="preserve">a </w:t>
      </w:r>
      <w:hyperlink r:id="rId13">
        <w:r w:rsidRPr="00992337">
          <w:rPr>
            <w:rFonts w:ascii="Aptos" w:hAnsi="Aptos"/>
            <w:color w:val="1155CC"/>
            <w:sz w:val="24"/>
            <w:szCs w:val="24"/>
            <w:u w:val="single"/>
          </w:rPr>
          <w:t>99.89</w:t>
        </w:r>
      </w:hyperlink>
      <w:r w:rsidRPr="00992337">
        <w:rPr>
          <w:rFonts w:ascii="Aptos" w:hAnsi="Aptos"/>
          <w:sz w:val="24"/>
          <w:szCs w:val="24"/>
        </w:rPr>
        <w:t xml:space="preserve"> </w:t>
      </w:r>
      <w:r w:rsidR="002E22BC">
        <w:rPr>
          <w:rFonts w:ascii="Aptos" w:hAnsi="Aptos"/>
          <w:sz w:val="24"/>
          <w:szCs w:val="24"/>
        </w:rPr>
        <w:t xml:space="preserve">percent </w:t>
      </w:r>
      <w:r w:rsidRPr="00992337">
        <w:rPr>
          <w:rFonts w:ascii="Aptos" w:hAnsi="Aptos"/>
          <w:sz w:val="24"/>
          <w:szCs w:val="24"/>
        </w:rPr>
        <w:t>vote in favor for “reunion” with Russia.</w:t>
      </w:r>
    </w:p>
    <w:p w14:paraId="74F78062" w14:textId="7F2A482E" w:rsidR="000120DA" w:rsidRPr="00992337" w:rsidRDefault="00310616" w:rsidP="00992337">
      <w:pPr>
        <w:spacing w:line="240" w:lineRule="auto"/>
        <w:rPr>
          <w:rFonts w:ascii="Aptos" w:hAnsi="Aptos"/>
          <w:sz w:val="24"/>
          <w:szCs w:val="24"/>
        </w:rPr>
      </w:pPr>
      <w:r>
        <w:rPr>
          <w:rFonts w:ascii="Aptos" w:hAnsi="Aptos"/>
          <w:sz w:val="24"/>
          <w:szCs w:val="24"/>
        </w:rPr>
        <w:t>S</w:t>
      </w:r>
      <w:r w:rsidR="00C67C0A" w:rsidRPr="00992337">
        <w:rPr>
          <w:rFonts w:ascii="Aptos" w:hAnsi="Aptos"/>
          <w:sz w:val="24"/>
          <w:szCs w:val="24"/>
        </w:rPr>
        <w:t xml:space="preserve">erious </w:t>
      </w:r>
      <w:r w:rsidR="0094249E">
        <w:rPr>
          <w:rFonts w:ascii="Aptos" w:hAnsi="Aptos"/>
          <w:sz w:val="24"/>
          <w:szCs w:val="24"/>
        </w:rPr>
        <w:t xml:space="preserve">promotion of </w:t>
      </w:r>
      <w:r w:rsidR="00C67C0A" w:rsidRPr="00992337">
        <w:rPr>
          <w:rFonts w:ascii="Aptos" w:hAnsi="Aptos"/>
          <w:sz w:val="24"/>
          <w:szCs w:val="24"/>
        </w:rPr>
        <w:t xml:space="preserve">annexation did not begin until 2008, however, when Russia formally recognized the small </w:t>
      </w:r>
      <w:r w:rsidR="0037078D">
        <w:rPr>
          <w:rFonts w:ascii="Aptos" w:hAnsi="Aptos"/>
          <w:sz w:val="24"/>
          <w:szCs w:val="24"/>
        </w:rPr>
        <w:t xml:space="preserve">de facto </w:t>
      </w:r>
      <w:r w:rsidR="00C67C0A" w:rsidRPr="00992337">
        <w:rPr>
          <w:rFonts w:ascii="Aptos" w:hAnsi="Aptos"/>
          <w:sz w:val="24"/>
          <w:szCs w:val="24"/>
        </w:rPr>
        <w:t xml:space="preserve">republic. After the election of Leonid Tibilov as South Ossetian president in 2012, </w:t>
      </w:r>
      <w:r w:rsidR="0037078D">
        <w:rPr>
          <w:rFonts w:ascii="Aptos" w:hAnsi="Aptos"/>
          <w:sz w:val="24"/>
          <w:szCs w:val="24"/>
        </w:rPr>
        <w:t xml:space="preserve">it </w:t>
      </w:r>
      <w:r w:rsidR="00C67C0A" w:rsidRPr="00992337">
        <w:rPr>
          <w:rFonts w:ascii="Aptos" w:hAnsi="Aptos"/>
          <w:sz w:val="24"/>
          <w:szCs w:val="24"/>
        </w:rPr>
        <w:t xml:space="preserve">began making moves towards </w:t>
      </w:r>
      <w:proofErr w:type="spellStart"/>
      <w:r w:rsidR="00C67C0A" w:rsidRPr="00992337">
        <w:rPr>
          <w:rFonts w:ascii="Aptos" w:hAnsi="Aptos"/>
          <w:sz w:val="24"/>
          <w:szCs w:val="24"/>
        </w:rPr>
        <w:t>unionship</w:t>
      </w:r>
      <w:proofErr w:type="spellEnd"/>
      <w:r w:rsidR="00C67C0A" w:rsidRPr="00992337">
        <w:rPr>
          <w:rFonts w:ascii="Aptos" w:hAnsi="Aptos"/>
          <w:sz w:val="24"/>
          <w:szCs w:val="24"/>
        </w:rPr>
        <w:t xml:space="preserve">. </w:t>
      </w:r>
      <w:proofErr w:type="spellStart"/>
      <w:r w:rsidR="00C67C0A" w:rsidRPr="00992337">
        <w:rPr>
          <w:rFonts w:ascii="Aptos" w:hAnsi="Aptos"/>
          <w:sz w:val="24"/>
          <w:szCs w:val="24"/>
        </w:rPr>
        <w:t>Tibilov</w:t>
      </w:r>
      <w:proofErr w:type="spellEnd"/>
      <w:r w:rsidR="00C67C0A" w:rsidRPr="00992337">
        <w:rPr>
          <w:rFonts w:ascii="Aptos" w:hAnsi="Aptos"/>
          <w:sz w:val="24"/>
          <w:szCs w:val="24"/>
        </w:rPr>
        <w:t xml:space="preserve"> </w:t>
      </w:r>
      <w:hyperlink r:id="rId14">
        <w:r w:rsidR="00C67C0A" w:rsidRPr="00992337">
          <w:rPr>
            <w:rFonts w:ascii="Aptos" w:hAnsi="Aptos"/>
            <w:color w:val="1155CC"/>
            <w:sz w:val="24"/>
            <w:szCs w:val="24"/>
            <w:u w:val="single"/>
          </w:rPr>
          <w:t>stated</w:t>
        </w:r>
      </w:hyperlink>
      <w:r w:rsidR="00C67C0A" w:rsidRPr="00992337">
        <w:rPr>
          <w:rFonts w:ascii="Aptos" w:hAnsi="Aptos"/>
          <w:sz w:val="24"/>
          <w:szCs w:val="24"/>
        </w:rPr>
        <w:t xml:space="preserve"> after winning the 2012 elections that “We will certainly continue along the course towards Russia that has been chosen by our people – a course of further integration</w:t>
      </w:r>
      <w:r w:rsidR="00B51BB7">
        <w:rPr>
          <w:rFonts w:ascii="Aptos" w:hAnsi="Aptos"/>
          <w:sz w:val="24"/>
          <w:szCs w:val="24"/>
        </w:rPr>
        <w:t xml:space="preserve"> </w:t>
      </w:r>
      <w:r w:rsidR="00C67C0A" w:rsidRPr="00992337">
        <w:rPr>
          <w:rFonts w:ascii="Aptos" w:hAnsi="Aptos"/>
          <w:sz w:val="24"/>
          <w:szCs w:val="24"/>
        </w:rPr>
        <w:t xml:space="preserve">... in all existing spheres, including the economy, as well as military, technical, and defense cooperation.” Other efforts towards union, such as the </w:t>
      </w:r>
      <w:hyperlink r:id="rId15">
        <w:r w:rsidR="00C67C0A" w:rsidRPr="00992337">
          <w:rPr>
            <w:rFonts w:ascii="Aptos" w:hAnsi="Aptos"/>
            <w:color w:val="1155CC"/>
            <w:sz w:val="24"/>
            <w:szCs w:val="24"/>
            <w:u w:val="single"/>
          </w:rPr>
          <w:t>partial integration</w:t>
        </w:r>
      </w:hyperlink>
      <w:r w:rsidR="00C67C0A" w:rsidRPr="00992337">
        <w:rPr>
          <w:rFonts w:ascii="Aptos" w:hAnsi="Aptos"/>
          <w:sz w:val="24"/>
          <w:szCs w:val="24"/>
        </w:rPr>
        <w:t xml:space="preserve"> of the South Ossetian armed forces into the Russian army, also occurred during this period. In 2016, Ossetia </w:t>
      </w:r>
      <w:hyperlink r:id="rId16">
        <w:r w:rsidR="00C67C0A" w:rsidRPr="00992337">
          <w:rPr>
            <w:rFonts w:ascii="Aptos" w:hAnsi="Aptos"/>
            <w:color w:val="1155CC"/>
            <w:sz w:val="24"/>
            <w:szCs w:val="24"/>
            <w:u w:val="single"/>
          </w:rPr>
          <w:t>signed</w:t>
        </w:r>
      </w:hyperlink>
      <w:r w:rsidR="00C67C0A" w:rsidRPr="00992337">
        <w:rPr>
          <w:rFonts w:ascii="Aptos" w:hAnsi="Aptos"/>
          <w:sz w:val="24"/>
          <w:szCs w:val="24"/>
        </w:rPr>
        <w:t xml:space="preserve"> the bilateral Treaty on Union Relations and Integration with the Russian Federation, </w:t>
      </w:r>
      <w:r w:rsidR="00C67C0A" w:rsidRPr="00992337">
        <w:rPr>
          <w:rFonts w:ascii="Aptos" w:hAnsi="Aptos"/>
          <w:sz w:val="24"/>
          <w:szCs w:val="24"/>
        </w:rPr>
        <w:lastRenderedPageBreak/>
        <w:t xml:space="preserve">strengthening ties between the two countries. Further plans for full annexation </w:t>
      </w:r>
      <w:r w:rsidR="00C26895">
        <w:rPr>
          <w:rFonts w:ascii="Aptos" w:hAnsi="Aptos"/>
          <w:sz w:val="24"/>
          <w:szCs w:val="24"/>
        </w:rPr>
        <w:t xml:space="preserve">emerged at </w:t>
      </w:r>
      <w:r w:rsidR="00C67C0A" w:rsidRPr="00992337">
        <w:rPr>
          <w:rFonts w:ascii="Aptos" w:hAnsi="Aptos"/>
          <w:sz w:val="24"/>
          <w:szCs w:val="24"/>
        </w:rPr>
        <w:t xml:space="preserve">this time </w:t>
      </w:r>
      <w:r w:rsidR="00C67C0A" w:rsidRPr="00992337">
        <w:rPr>
          <w:rFonts w:ascii="Aptos" w:hAnsi="Aptos"/>
          <w:sz w:val="24"/>
          <w:szCs w:val="24"/>
        </w:rPr>
        <w:t xml:space="preserve">as well, with </w:t>
      </w:r>
      <w:proofErr w:type="spellStart"/>
      <w:r w:rsidR="00C67C0A" w:rsidRPr="00992337">
        <w:rPr>
          <w:rFonts w:ascii="Aptos" w:hAnsi="Aptos"/>
          <w:sz w:val="24"/>
          <w:szCs w:val="24"/>
        </w:rPr>
        <w:t>Tibilov</w:t>
      </w:r>
      <w:proofErr w:type="spellEnd"/>
      <w:r w:rsidR="00C67C0A" w:rsidRPr="00992337">
        <w:rPr>
          <w:rFonts w:ascii="Aptos" w:hAnsi="Aptos"/>
          <w:sz w:val="24"/>
          <w:szCs w:val="24"/>
        </w:rPr>
        <w:t xml:space="preserve"> suggesting </w:t>
      </w:r>
      <w:hyperlink r:id="rId17">
        <w:r w:rsidR="00C67C0A" w:rsidRPr="00992337">
          <w:rPr>
            <w:rFonts w:ascii="Aptos" w:hAnsi="Aptos"/>
            <w:color w:val="1155CC"/>
            <w:sz w:val="24"/>
            <w:szCs w:val="24"/>
            <w:u w:val="single"/>
          </w:rPr>
          <w:t>closer union</w:t>
        </w:r>
      </w:hyperlink>
      <w:r w:rsidR="00C67C0A" w:rsidRPr="00992337">
        <w:rPr>
          <w:rFonts w:ascii="Aptos" w:hAnsi="Aptos"/>
          <w:sz w:val="24"/>
          <w:szCs w:val="24"/>
        </w:rPr>
        <w:t xml:space="preserve"> with Russia.</w:t>
      </w:r>
    </w:p>
    <w:p w14:paraId="74F78064" w14:textId="53551E49" w:rsidR="000120DA" w:rsidRPr="00992337" w:rsidRDefault="00C67C0A" w:rsidP="00992337">
      <w:pPr>
        <w:spacing w:line="240" w:lineRule="auto"/>
        <w:rPr>
          <w:rFonts w:ascii="Aptos" w:hAnsi="Aptos"/>
          <w:sz w:val="24"/>
          <w:szCs w:val="24"/>
        </w:rPr>
      </w:pPr>
      <w:r w:rsidRPr="00992337">
        <w:rPr>
          <w:rFonts w:ascii="Aptos" w:hAnsi="Aptos"/>
          <w:sz w:val="24"/>
          <w:szCs w:val="24"/>
        </w:rPr>
        <w:t xml:space="preserve">Plans for an annexation referendum did not pan out until 2022, where in March, South Ossetian president Bibilov announced a referendum following the 2022 presidential elections. Bibilov </w:t>
      </w:r>
      <w:r w:rsidRPr="00992337">
        <w:rPr>
          <w:rFonts w:ascii="Aptos" w:hAnsi="Aptos"/>
          <w:sz w:val="24"/>
          <w:szCs w:val="24"/>
        </w:rPr>
        <w:t xml:space="preserve">suggested </w:t>
      </w:r>
      <w:r w:rsidR="000434A2">
        <w:rPr>
          <w:rFonts w:ascii="Aptos" w:hAnsi="Aptos"/>
          <w:sz w:val="24"/>
          <w:szCs w:val="24"/>
        </w:rPr>
        <w:t xml:space="preserve">it </w:t>
      </w:r>
      <w:r w:rsidR="008C34D7">
        <w:rPr>
          <w:rFonts w:ascii="Aptos" w:hAnsi="Aptos"/>
          <w:sz w:val="24"/>
          <w:szCs w:val="24"/>
        </w:rPr>
        <w:t xml:space="preserve">should </w:t>
      </w:r>
      <w:r w:rsidRPr="00992337">
        <w:rPr>
          <w:rFonts w:ascii="Aptos" w:hAnsi="Aptos"/>
          <w:sz w:val="24"/>
          <w:szCs w:val="24"/>
        </w:rPr>
        <w:t>take place the day after the presidential elections</w:t>
      </w:r>
      <w:r w:rsidR="008C34D7">
        <w:rPr>
          <w:rFonts w:ascii="Aptos" w:hAnsi="Aptos"/>
          <w:sz w:val="24"/>
          <w:szCs w:val="24"/>
        </w:rPr>
        <w:t xml:space="preserve">, </w:t>
      </w:r>
      <w:r w:rsidR="001256F2">
        <w:rPr>
          <w:rFonts w:ascii="Aptos" w:hAnsi="Aptos"/>
          <w:sz w:val="24"/>
          <w:szCs w:val="24"/>
        </w:rPr>
        <w:t xml:space="preserve">thus constituting </w:t>
      </w:r>
      <w:r w:rsidR="001256F2" w:rsidRPr="00992337">
        <w:rPr>
          <w:rFonts w:ascii="Aptos" w:hAnsi="Aptos"/>
          <w:sz w:val="24"/>
          <w:szCs w:val="24"/>
        </w:rPr>
        <w:t>concrete executive action</w:t>
      </w:r>
      <w:r w:rsidR="001256F2">
        <w:rPr>
          <w:rFonts w:ascii="Aptos" w:hAnsi="Aptos"/>
          <w:sz w:val="24"/>
          <w:szCs w:val="24"/>
        </w:rPr>
        <w:t xml:space="preserve"> </w:t>
      </w:r>
      <w:r w:rsidR="008C34D7">
        <w:rPr>
          <w:rFonts w:ascii="Aptos" w:hAnsi="Aptos"/>
          <w:sz w:val="24"/>
          <w:szCs w:val="24"/>
        </w:rPr>
        <w:t xml:space="preserve">in contrast with </w:t>
      </w:r>
      <w:r w:rsidRPr="00992337">
        <w:rPr>
          <w:rFonts w:ascii="Aptos" w:hAnsi="Aptos"/>
          <w:sz w:val="24"/>
          <w:szCs w:val="24"/>
        </w:rPr>
        <w:t xml:space="preserve">earlier </w:t>
      </w:r>
      <w:r w:rsidR="00D67D96" w:rsidRPr="00992337">
        <w:rPr>
          <w:rFonts w:ascii="Aptos" w:hAnsi="Aptos"/>
          <w:sz w:val="24"/>
          <w:szCs w:val="24"/>
        </w:rPr>
        <w:t xml:space="preserve">parliamentary </w:t>
      </w:r>
      <w:r w:rsidR="00D67D96">
        <w:rPr>
          <w:rFonts w:ascii="Aptos" w:hAnsi="Aptos"/>
          <w:sz w:val="24"/>
          <w:szCs w:val="24"/>
        </w:rPr>
        <w:t xml:space="preserve">debates on the organization of </w:t>
      </w:r>
      <w:r w:rsidRPr="00992337">
        <w:rPr>
          <w:rFonts w:ascii="Aptos" w:hAnsi="Aptos"/>
          <w:sz w:val="24"/>
          <w:szCs w:val="24"/>
        </w:rPr>
        <w:t>referendums</w:t>
      </w:r>
      <w:r w:rsidR="00D67D96">
        <w:rPr>
          <w:rFonts w:ascii="Aptos" w:hAnsi="Aptos"/>
          <w:sz w:val="24"/>
          <w:szCs w:val="24"/>
        </w:rPr>
        <w:t>.</w:t>
      </w:r>
      <w:r w:rsidRPr="00992337">
        <w:rPr>
          <w:rFonts w:ascii="Aptos" w:hAnsi="Aptos"/>
          <w:sz w:val="24"/>
          <w:szCs w:val="24"/>
        </w:rPr>
        <w:t xml:space="preserve"> </w:t>
      </w:r>
      <w:r w:rsidR="00DA5703">
        <w:rPr>
          <w:rFonts w:ascii="Aptos" w:hAnsi="Aptos"/>
          <w:sz w:val="24"/>
          <w:szCs w:val="24"/>
        </w:rPr>
        <w:t>The</w:t>
      </w:r>
      <w:r w:rsidRPr="00992337">
        <w:rPr>
          <w:rFonts w:ascii="Aptos" w:hAnsi="Aptos"/>
          <w:sz w:val="24"/>
          <w:szCs w:val="24"/>
        </w:rPr>
        <w:t xml:space="preserve"> referendum was delayed,</w:t>
      </w:r>
      <w:r w:rsidRPr="00992337">
        <w:rPr>
          <w:rFonts w:ascii="Aptos" w:hAnsi="Aptos"/>
          <w:sz w:val="24"/>
          <w:szCs w:val="24"/>
        </w:rPr>
        <w:t xml:space="preserve"> however, </w:t>
      </w:r>
      <w:r w:rsidR="00CA1B9E">
        <w:rPr>
          <w:rFonts w:ascii="Aptos" w:hAnsi="Aptos"/>
          <w:sz w:val="24"/>
          <w:szCs w:val="24"/>
        </w:rPr>
        <w:t xml:space="preserve">by </w:t>
      </w:r>
      <w:proofErr w:type="spellStart"/>
      <w:r w:rsidRPr="00992337">
        <w:rPr>
          <w:rFonts w:ascii="Aptos" w:hAnsi="Aptos"/>
          <w:sz w:val="24"/>
          <w:szCs w:val="24"/>
        </w:rPr>
        <w:t>Gagloev</w:t>
      </w:r>
      <w:proofErr w:type="spellEnd"/>
      <w:r w:rsidR="00A2422D">
        <w:rPr>
          <w:rFonts w:ascii="Aptos" w:hAnsi="Aptos"/>
          <w:sz w:val="24"/>
          <w:szCs w:val="24"/>
        </w:rPr>
        <w:t xml:space="preserve"> who after winning the </w:t>
      </w:r>
      <w:r w:rsidRPr="00992337">
        <w:rPr>
          <w:rFonts w:ascii="Aptos" w:hAnsi="Aptos"/>
          <w:sz w:val="24"/>
          <w:szCs w:val="24"/>
        </w:rPr>
        <w:t>elections</w:t>
      </w:r>
      <w:r w:rsidR="00A2422D">
        <w:rPr>
          <w:rFonts w:ascii="Aptos" w:hAnsi="Aptos"/>
          <w:sz w:val="24"/>
          <w:szCs w:val="24"/>
        </w:rPr>
        <w:t xml:space="preserve"> </w:t>
      </w:r>
      <w:r w:rsidR="00375477">
        <w:rPr>
          <w:rFonts w:ascii="Aptos" w:hAnsi="Aptos"/>
          <w:sz w:val="24"/>
          <w:szCs w:val="24"/>
        </w:rPr>
        <w:t xml:space="preserve">stated that the time was not right and </w:t>
      </w:r>
      <w:hyperlink r:id="rId18">
        <w:r w:rsidR="00F40F29" w:rsidRPr="00992337">
          <w:rPr>
            <w:rFonts w:ascii="Aptos" w:hAnsi="Aptos"/>
            <w:color w:val="1155CC"/>
            <w:sz w:val="24"/>
            <w:szCs w:val="24"/>
            <w:u w:val="single"/>
          </w:rPr>
          <w:t>sign</w:t>
        </w:r>
        <w:r w:rsidR="00F40F29">
          <w:rPr>
            <w:rFonts w:ascii="Aptos" w:hAnsi="Aptos"/>
            <w:color w:val="1155CC"/>
            <w:sz w:val="24"/>
            <w:szCs w:val="24"/>
            <w:u w:val="single"/>
          </w:rPr>
          <w:t>ed</w:t>
        </w:r>
        <w:r w:rsidR="00F40F29" w:rsidRPr="00992337">
          <w:rPr>
            <w:rFonts w:ascii="Aptos" w:hAnsi="Aptos"/>
            <w:color w:val="1155CC"/>
            <w:sz w:val="24"/>
            <w:szCs w:val="24"/>
            <w:u w:val="single"/>
          </w:rPr>
          <w:t xml:space="preserve"> a decree</w:t>
        </w:r>
      </w:hyperlink>
      <w:r w:rsidR="00F40F29" w:rsidRPr="00992337">
        <w:rPr>
          <w:rFonts w:ascii="Aptos" w:hAnsi="Aptos"/>
          <w:sz w:val="24"/>
          <w:szCs w:val="24"/>
        </w:rPr>
        <w:t xml:space="preserve"> cancell</w:t>
      </w:r>
      <w:r w:rsidR="00F40F29">
        <w:rPr>
          <w:rFonts w:ascii="Aptos" w:hAnsi="Aptos"/>
          <w:sz w:val="24"/>
          <w:szCs w:val="24"/>
        </w:rPr>
        <w:t>ing it</w:t>
      </w:r>
      <w:r w:rsidR="00375477">
        <w:rPr>
          <w:rFonts w:ascii="Aptos" w:hAnsi="Aptos"/>
          <w:sz w:val="24"/>
          <w:szCs w:val="24"/>
        </w:rPr>
        <w:t xml:space="preserve">. </w:t>
      </w:r>
    </w:p>
    <w:p w14:paraId="74F78066" w14:textId="07E705FF" w:rsidR="000120DA" w:rsidRPr="00992337" w:rsidRDefault="00842E44" w:rsidP="00992337">
      <w:pPr>
        <w:spacing w:line="240" w:lineRule="auto"/>
        <w:rPr>
          <w:rFonts w:ascii="Aptos" w:hAnsi="Aptos"/>
          <w:sz w:val="24"/>
          <w:szCs w:val="24"/>
        </w:rPr>
      </w:pPr>
      <w:r>
        <w:rPr>
          <w:rFonts w:ascii="Aptos" w:hAnsi="Aptos"/>
          <w:sz w:val="24"/>
          <w:szCs w:val="24"/>
        </w:rPr>
        <w:t>D</w:t>
      </w:r>
      <w:r w:rsidR="00C67C0A" w:rsidRPr="00992337">
        <w:rPr>
          <w:rFonts w:ascii="Aptos" w:hAnsi="Aptos"/>
          <w:sz w:val="24"/>
          <w:szCs w:val="24"/>
        </w:rPr>
        <w:t xml:space="preserve">espite continued delays, Russo-Ossetian cooperation </w:t>
      </w:r>
      <w:r w:rsidR="00933003">
        <w:rPr>
          <w:rFonts w:ascii="Aptos" w:hAnsi="Aptos"/>
          <w:sz w:val="24"/>
          <w:szCs w:val="24"/>
        </w:rPr>
        <w:t xml:space="preserve">has </w:t>
      </w:r>
      <w:r w:rsidR="00C67C0A" w:rsidRPr="00992337">
        <w:rPr>
          <w:rFonts w:ascii="Aptos" w:hAnsi="Aptos"/>
          <w:sz w:val="24"/>
          <w:szCs w:val="24"/>
        </w:rPr>
        <w:t xml:space="preserve">continued </w:t>
      </w:r>
      <w:r w:rsidR="00C67C0A" w:rsidRPr="00992337">
        <w:rPr>
          <w:rFonts w:ascii="Aptos" w:hAnsi="Aptos"/>
          <w:sz w:val="24"/>
          <w:szCs w:val="24"/>
        </w:rPr>
        <w:t xml:space="preserve">with the culmination of talks leading to the signing of a bilateral treaty in 2026. On May 9, </w:t>
      </w:r>
      <w:r w:rsidR="00C67C0A" w:rsidRPr="00992337">
        <w:rPr>
          <w:rFonts w:ascii="Aptos" w:hAnsi="Aptos"/>
          <w:sz w:val="24"/>
          <w:szCs w:val="24"/>
        </w:rPr>
        <w:t>Vladimir Putin and Alan Gagloev</w:t>
      </w:r>
      <w:r w:rsidR="00C67C0A" w:rsidRPr="00992337">
        <w:rPr>
          <w:rFonts w:ascii="Aptos" w:hAnsi="Aptos"/>
          <w:sz w:val="24"/>
          <w:szCs w:val="24"/>
        </w:rPr>
        <w:t xml:space="preserve"> </w:t>
      </w:r>
      <w:hyperlink r:id="rId19">
        <w:r w:rsidR="00C67C0A" w:rsidRPr="00992337">
          <w:rPr>
            <w:rFonts w:ascii="Aptos" w:hAnsi="Aptos"/>
            <w:color w:val="1155CC"/>
            <w:sz w:val="24"/>
            <w:szCs w:val="24"/>
            <w:u w:val="single"/>
          </w:rPr>
          <w:t>signed</w:t>
        </w:r>
      </w:hyperlink>
      <w:r w:rsidR="00C67C0A" w:rsidRPr="00992337">
        <w:rPr>
          <w:rFonts w:ascii="Aptos" w:hAnsi="Aptos"/>
          <w:sz w:val="24"/>
          <w:szCs w:val="24"/>
        </w:rPr>
        <w:t xml:space="preserve"> a </w:t>
      </w:r>
      <w:r w:rsidR="00C67C0A" w:rsidRPr="00992337">
        <w:rPr>
          <w:rFonts w:ascii="Aptos" w:hAnsi="Aptos"/>
          <w:sz w:val="24"/>
          <w:szCs w:val="24"/>
        </w:rPr>
        <w:t>“Treaty on Deepening Allied Interaction</w:t>
      </w:r>
      <w:r w:rsidR="003A3CEA">
        <w:rPr>
          <w:rFonts w:ascii="Aptos" w:hAnsi="Aptos"/>
          <w:sz w:val="24"/>
          <w:szCs w:val="24"/>
        </w:rPr>
        <w:t>,</w:t>
      </w:r>
      <w:r w:rsidR="00C67C0A" w:rsidRPr="00992337">
        <w:rPr>
          <w:rFonts w:ascii="Aptos" w:hAnsi="Aptos"/>
          <w:sz w:val="24"/>
          <w:szCs w:val="24"/>
        </w:rPr>
        <w:t xml:space="preserve">” </w:t>
      </w:r>
      <w:r w:rsidR="003A3CEA">
        <w:rPr>
          <w:rFonts w:ascii="Aptos" w:hAnsi="Aptos"/>
          <w:sz w:val="24"/>
          <w:szCs w:val="24"/>
        </w:rPr>
        <w:t xml:space="preserve">which the </w:t>
      </w:r>
      <w:r w:rsidR="003A3CEA" w:rsidRPr="00992337">
        <w:rPr>
          <w:rFonts w:ascii="Aptos" w:hAnsi="Aptos"/>
          <w:sz w:val="24"/>
          <w:szCs w:val="24"/>
        </w:rPr>
        <w:t xml:space="preserve">Russian Duma </w:t>
      </w:r>
      <w:hyperlink r:id="rId20">
        <w:r w:rsidR="003A3CEA" w:rsidRPr="00992337">
          <w:rPr>
            <w:rFonts w:ascii="Aptos" w:hAnsi="Aptos"/>
            <w:color w:val="1155CC"/>
            <w:sz w:val="24"/>
            <w:szCs w:val="24"/>
            <w:u w:val="single"/>
          </w:rPr>
          <w:t>ratified</w:t>
        </w:r>
      </w:hyperlink>
      <w:r w:rsidR="003A3CEA">
        <w:rPr>
          <w:rFonts w:ascii="Aptos" w:hAnsi="Aptos"/>
          <w:sz w:val="24"/>
          <w:szCs w:val="24"/>
        </w:rPr>
        <w:t xml:space="preserve"> on </w:t>
      </w:r>
      <w:r w:rsidR="00C67C0A" w:rsidRPr="00992337">
        <w:rPr>
          <w:rFonts w:ascii="Aptos" w:hAnsi="Aptos"/>
          <w:sz w:val="24"/>
          <w:szCs w:val="24"/>
        </w:rPr>
        <w:t>May 13</w:t>
      </w:r>
      <w:r w:rsidR="003A3CEA">
        <w:rPr>
          <w:rFonts w:ascii="Aptos" w:hAnsi="Aptos"/>
          <w:sz w:val="24"/>
          <w:szCs w:val="24"/>
        </w:rPr>
        <w:t xml:space="preserve">. </w:t>
      </w:r>
      <w:r w:rsidR="00C67C0A" w:rsidRPr="00992337">
        <w:rPr>
          <w:rFonts w:ascii="Aptos" w:hAnsi="Aptos"/>
          <w:sz w:val="24"/>
          <w:szCs w:val="24"/>
        </w:rPr>
        <w:t xml:space="preserve">The document outlines provisions that would enable Russian citizens to hold office in South Ossetia and establish greater energy, transportation, telecommunication integration between the Russian Federation and </w:t>
      </w:r>
      <w:r w:rsidR="00477794">
        <w:rPr>
          <w:rFonts w:ascii="Aptos" w:hAnsi="Aptos"/>
          <w:sz w:val="24"/>
          <w:szCs w:val="24"/>
        </w:rPr>
        <w:t xml:space="preserve">the de facto republic. </w:t>
      </w:r>
      <w:r w:rsidR="00C67C0A" w:rsidRPr="00992337">
        <w:rPr>
          <w:rFonts w:ascii="Aptos" w:hAnsi="Aptos"/>
          <w:sz w:val="24"/>
          <w:szCs w:val="24"/>
        </w:rPr>
        <w:t xml:space="preserve">In effect, the agreement would </w:t>
      </w:r>
      <w:r w:rsidR="00C67C0A" w:rsidRPr="00992337">
        <w:rPr>
          <w:rFonts w:ascii="Aptos" w:hAnsi="Aptos"/>
          <w:sz w:val="24"/>
          <w:szCs w:val="24"/>
        </w:rPr>
        <w:t xml:space="preserve">bring de facto annexation. Gagloev, the former president of South Ossetia, </w:t>
      </w:r>
      <w:hyperlink r:id="rId21">
        <w:r w:rsidR="00C67C0A" w:rsidRPr="00992337">
          <w:rPr>
            <w:rFonts w:ascii="Aptos" w:hAnsi="Aptos"/>
            <w:color w:val="1155CC"/>
            <w:sz w:val="24"/>
            <w:szCs w:val="24"/>
            <w:u w:val="single"/>
          </w:rPr>
          <w:t>called it</w:t>
        </w:r>
      </w:hyperlink>
      <w:r w:rsidR="00C67C0A" w:rsidRPr="00992337">
        <w:rPr>
          <w:rFonts w:ascii="Aptos" w:hAnsi="Aptos"/>
          <w:sz w:val="24"/>
          <w:szCs w:val="24"/>
        </w:rPr>
        <w:t>, a “step towards the reunification of the Ossetian people,” further emphasizing that “South Ossetians perceive Russia as [their] great homeland.”</w:t>
      </w:r>
    </w:p>
    <w:p w14:paraId="74F7806A" w14:textId="3CE735BC" w:rsidR="000120DA" w:rsidRPr="00BA4E59" w:rsidRDefault="00A95DAC" w:rsidP="00992337">
      <w:pPr>
        <w:spacing w:line="240" w:lineRule="auto"/>
        <w:rPr>
          <w:rFonts w:ascii="Aptos" w:hAnsi="Aptos"/>
          <w:b/>
          <w:bCs/>
          <w:sz w:val="24"/>
          <w:szCs w:val="24"/>
        </w:rPr>
      </w:pPr>
      <w:r w:rsidRPr="00992337">
        <w:rPr>
          <w:rFonts w:ascii="Aptos" w:hAnsi="Aptos"/>
          <w:b/>
          <w:bCs/>
          <w:sz w:val="24"/>
          <w:szCs w:val="24"/>
        </w:rPr>
        <w:t>IMPLICATIONS:</w:t>
      </w:r>
      <w:r w:rsidR="006961F6">
        <w:rPr>
          <w:rFonts w:ascii="Aptos" w:hAnsi="Aptos"/>
          <w:b/>
          <w:bCs/>
          <w:sz w:val="24"/>
          <w:szCs w:val="24"/>
        </w:rPr>
        <w:t xml:space="preserve"> </w:t>
      </w:r>
      <w:r w:rsidR="006961F6">
        <w:rPr>
          <w:rFonts w:ascii="Aptos" w:hAnsi="Aptos"/>
          <w:sz w:val="24"/>
          <w:szCs w:val="24"/>
        </w:rPr>
        <w:t>T</w:t>
      </w:r>
      <w:r w:rsidR="00C67C0A" w:rsidRPr="00992337">
        <w:rPr>
          <w:rFonts w:ascii="Aptos" w:hAnsi="Aptos"/>
          <w:sz w:val="24"/>
          <w:szCs w:val="24"/>
        </w:rPr>
        <w:t xml:space="preserve">he </w:t>
      </w:r>
      <w:r w:rsidR="00C67C0A" w:rsidRPr="00992337">
        <w:rPr>
          <w:rFonts w:ascii="Aptos" w:hAnsi="Aptos"/>
          <w:sz w:val="24"/>
          <w:szCs w:val="24"/>
        </w:rPr>
        <w:t xml:space="preserve">recent appointment of Marat Kambolov as Prime Minister and his ascension to the role of acting president is a continuation of the </w:t>
      </w:r>
      <w:r w:rsidR="008B633D" w:rsidRPr="00992337">
        <w:rPr>
          <w:rFonts w:ascii="Aptos" w:hAnsi="Aptos"/>
          <w:sz w:val="24"/>
          <w:szCs w:val="24"/>
        </w:rPr>
        <w:t xml:space="preserve">integration </w:t>
      </w:r>
      <w:r w:rsidR="00C67C0A" w:rsidRPr="00992337">
        <w:rPr>
          <w:rFonts w:ascii="Aptos" w:hAnsi="Aptos"/>
          <w:sz w:val="24"/>
          <w:szCs w:val="24"/>
        </w:rPr>
        <w:t xml:space="preserve">and unification </w:t>
      </w:r>
      <w:r w:rsidR="0088364C">
        <w:rPr>
          <w:rFonts w:ascii="Aptos" w:hAnsi="Aptos"/>
          <w:sz w:val="24"/>
          <w:szCs w:val="24"/>
        </w:rPr>
        <w:t>of</w:t>
      </w:r>
      <w:r w:rsidR="00C67C0A" w:rsidRPr="00992337">
        <w:rPr>
          <w:rFonts w:ascii="Aptos" w:hAnsi="Aptos"/>
          <w:sz w:val="24"/>
          <w:szCs w:val="24"/>
        </w:rPr>
        <w:t xml:space="preserve"> Russia and South Ossetia, a process that has been </w:t>
      </w:r>
      <w:r w:rsidR="0088364C">
        <w:rPr>
          <w:rFonts w:ascii="Aptos" w:hAnsi="Aptos"/>
          <w:sz w:val="24"/>
          <w:szCs w:val="24"/>
        </w:rPr>
        <w:t xml:space="preserve">ongoing </w:t>
      </w:r>
      <w:r w:rsidR="00C67C0A" w:rsidRPr="00992337">
        <w:rPr>
          <w:rFonts w:ascii="Aptos" w:hAnsi="Aptos"/>
          <w:sz w:val="24"/>
          <w:szCs w:val="24"/>
        </w:rPr>
        <w:t xml:space="preserve">since the South Ossetian war in 1991. </w:t>
      </w:r>
      <w:proofErr w:type="spellStart"/>
      <w:r w:rsidR="00C67C0A" w:rsidRPr="00992337">
        <w:rPr>
          <w:rFonts w:ascii="Aptos" w:hAnsi="Aptos"/>
          <w:sz w:val="24"/>
          <w:szCs w:val="24"/>
        </w:rPr>
        <w:t>Kambolov</w:t>
      </w:r>
      <w:proofErr w:type="spellEnd"/>
      <w:r w:rsidR="00C67C0A" w:rsidRPr="00992337">
        <w:rPr>
          <w:rFonts w:ascii="Aptos" w:hAnsi="Aptos"/>
          <w:sz w:val="24"/>
          <w:szCs w:val="24"/>
        </w:rPr>
        <w:t xml:space="preserve"> is a demonstration that Moscow is now installing administrators rather than cultivating local elites.</w:t>
      </w:r>
    </w:p>
    <w:p w14:paraId="74F7806C" w14:textId="4CD22C3B" w:rsidR="000120DA" w:rsidRPr="00992337" w:rsidRDefault="00C67C0A" w:rsidP="00992337">
      <w:pPr>
        <w:spacing w:line="240" w:lineRule="auto"/>
        <w:rPr>
          <w:rFonts w:ascii="Aptos" w:hAnsi="Aptos"/>
          <w:sz w:val="24"/>
          <w:szCs w:val="24"/>
        </w:rPr>
      </w:pPr>
      <w:r w:rsidRPr="00992337">
        <w:rPr>
          <w:rFonts w:ascii="Aptos" w:hAnsi="Aptos"/>
          <w:sz w:val="24"/>
          <w:szCs w:val="24"/>
        </w:rPr>
        <w:t xml:space="preserve">The </w:t>
      </w:r>
      <w:r w:rsidRPr="00992337">
        <w:rPr>
          <w:rFonts w:ascii="Aptos" w:hAnsi="Aptos"/>
          <w:sz w:val="24"/>
          <w:szCs w:val="24"/>
        </w:rPr>
        <w:t xml:space="preserve">events in South Ossetia demonstrate </w:t>
      </w:r>
      <w:r w:rsidRPr="00992337">
        <w:rPr>
          <w:rFonts w:ascii="Aptos" w:hAnsi="Aptos"/>
          <w:sz w:val="24"/>
          <w:szCs w:val="24"/>
        </w:rPr>
        <w:t>Moscow</w:t>
      </w:r>
      <w:r w:rsidR="007E3DE8">
        <w:rPr>
          <w:rFonts w:ascii="Aptos" w:hAnsi="Aptos"/>
          <w:sz w:val="24"/>
          <w:szCs w:val="24"/>
        </w:rPr>
        <w:t xml:space="preserve">’s </w:t>
      </w:r>
      <w:r w:rsidR="00BA0EA1">
        <w:rPr>
          <w:rFonts w:ascii="Aptos" w:hAnsi="Aptos"/>
          <w:sz w:val="24"/>
          <w:szCs w:val="24"/>
        </w:rPr>
        <w:t xml:space="preserve">continuing </w:t>
      </w:r>
      <w:r w:rsidR="005D03D9">
        <w:rPr>
          <w:rFonts w:ascii="Aptos" w:hAnsi="Aptos"/>
          <w:sz w:val="24"/>
          <w:szCs w:val="24"/>
        </w:rPr>
        <w:t xml:space="preserve">exercise of influence in the </w:t>
      </w:r>
      <w:r w:rsidRPr="00992337">
        <w:rPr>
          <w:rFonts w:ascii="Aptos" w:hAnsi="Aptos"/>
          <w:sz w:val="24"/>
          <w:szCs w:val="24"/>
        </w:rPr>
        <w:t>South</w:t>
      </w:r>
      <w:r w:rsidR="005D03D9">
        <w:rPr>
          <w:rFonts w:ascii="Aptos" w:hAnsi="Aptos"/>
          <w:sz w:val="24"/>
          <w:szCs w:val="24"/>
        </w:rPr>
        <w:t xml:space="preserve"> </w:t>
      </w:r>
      <w:r w:rsidRPr="00992337">
        <w:rPr>
          <w:rFonts w:ascii="Aptos" w:hAnsi="Aptos"/>
          <w:sz w:val="24"/>
          <w:szCs w:val="24"/>
        </w:rPr>
        <w:t>Caucasus</w:t>
      </w:r>
      <w:r w:rsidR="004F13D2">
        <w:rPr>
          <w:rFonts w:ascii="Aptos" w:hAnsi="Aptos"/>
          <w:sz w:val="24"/>
          <w:szCs w:val="24"/>
        </w:rPr>
        <w:t xml:space="preserve">, which is otherwise waning </w:t>
      </w:r>
      <w:r w:rsidR="001E0A87">
        <w:rPr>
          <w:rFonts w:ascii="Aptos" w:hAnsi="Aptos"/>
          <w:sz w:val="24"/>
          <w:szCs w:val="24"/>
        </w:rPr>
        <w:t xml:space="preserve">against the backdrop of its </w:t>
      </w:r>
      <w:r w:rsidRPr="00992337">
        <w:rPr>
          <w:rFonts w:ascii="Aptos" w:hAnsi="Aptos"/>
          <w:sz w:val="24"/>
          <w:szCs w:val="24"/>
        </w:rPr>
        <w:t>economic</w:t>
      </w:r>
      <w:r w:rsidRPr="00992337">
        <w:rPr>
          <w:rFonts w:ascii="Aptos" w:hAnsi="Aptos"/>
          <w:sz w:val="24"/>
          <w:szCs w:val="24"/>
        </w:rPr>
        <w:t>, militar</w:t>
      </w:r>
      <w:r w:rsidR="001E0A87">
        <w:rPr>
          <w:rFonts w:ascii="Aptos" w:hAnsi="Aptos"/>
          <w:sz w:val="24"/>
          <w:szCs w:val="24"/>
        </w:rPr>
        <w:t xml:space="preserve">y </w:t>
      </w:r>
      <w:r w:rsidRPr="00992337">
        <w:rPr>
          <w:rFonts w:ascii="Aptos" w:hAnsi="Aptos"/>
          <w:sz w:val="24"/>
          <w:szCs w:val="24"/>
        </w:rPr>
        <w:t>and political</w:t>
      </w:r>
      <w:r w:rsidR="001E0A87">
        <w:rPr>
          <w:rFonts w:ascii="Aptos" w:hAnsi="Aptos"/>
          <w:sz w:val="24"/>
          <w:szCs w:val="24"/>
        </w:rPr>
        <w:t xml:space="preserve"> </w:t>
      </w:r>
      <w:r w:rsidR="00DA73F0">
        <w:rPr>
          <w:rFonts w:ascii="Aptos" w:hAnsi="Aptos"/>
          <w:sz w:val="24"/>
          <w:szCs w:val="24"/>
        </w:rPr>
        <w:t xml:space="preserve">overextension </w:t>
      </w:r>
      <w:r w:rsidR="000D6D56">
        <w:rPr>
          <w:rFonts w:ascii="Aptos" w:hAnsi="Aptos"/>
          <w:sz w:val="24"/>
          <w:szCs w:val="24"/>
        </w:rPr>
        <w:t xml:space="preserve">due to </w:t>
      </w:r>
      <w:r w:rsidRPr="00992337">
        <w:rPr>
          <w:rFonts w:ascii="Aptos" w:hAnsi="Aptos"/>
          <w:sz w:val="24"/>
          <w:szCs w:val="24"/>
        </w:rPr>
        <w:t xml:space="preserve">its ongoing invasion of Ukraine. </w:t>
      </w:r>
      <w:r w:rsidRPr="00992337">
        <w:rPr>
          <w:rFonts w:ascii="Aptos" w:hAnsi="Aptos"/>
          <w:sz w:val="24"/>
          <w:szCs w:val="24"/>
        </w:rPr>
        <w:t>Russia has lost considerable influence in Armenia, as Prime Minister Pashinyan moves the country Westward and as President Aliyev of Azerbaijan continues to elevate</w:t>
      </w:r>
      <w:r w:rsidRPr="00992337">
        <w:rPr>
          <w:rFonts w:ascii="Aptos" w:hAnsi="Aptos"/>
          <w:sz w:val="24"/>
          <w:szCs w:val="24"/>
        </w:rPr>
        <w:t xml:space="preserve"> Baku’s strategic autonomy.</w:t>
      </w:r>
    </w:p>
    <w:p w14:paraId="74F7806E" w14:textId="74558CB3" w:rsidR="000120DA" w:rsidRPr="00992337" w:rsidRDefault="00C67C0A" w:rsidP="00992337">
      <w:pPr>
        <w:spacing w:line="240" w:lineRule="auto"/>
        <w:rPr>
          <w:rFonts w:ascii="Aptos" w:hAnsi="Aptos"/>
          <w:sz w:val="24"/>
          <w:szCs w:val="24"/>
        </w:rPr>
      </w:pPr>
      <w:r w:rsidRPr="00992337">
        <w:rPr>
          <w:rFonts w:ascii="Aptos" w:hAnsi="Aptos"/>
          <w:sz w:val="24"/>
          <w:szCs w:val="24"/>
        </w:rPr>
        <w:t xml:space="preserve">This is evident as </w:t>
      </w:r>
      <w:proofErr w:type="spellStart"/>
      <w:r w:rsidRPr="00992337">
        <w:rPr>
          <w:rFonts w:ascii="Aptos" w:hAnsi="Aptos"/>
          <w:sz w:val="24"/>
          <w:szCs w:val="24"/>
        </w:rPr>
        <w:t>Gagloev</w:t>
      </w:r>
      <w:proofErr w:type="spellEnd"/>
      <w:r w:rsidR="00D1034A">
        <w:rPr>
          <w:rFonts w:ascii="Aptos" w:hAnsi="Aptos"/>
          <w:sz w:val="24"/>
          <w:szCs w:val="24"/>
        </w:rPr>
        <w:t xml:space="preserve"> </w:t>
      </w:r>
      <w:r w:rsidRPr="00992337">
        <w:rPr>
          <w:rFonts w:ascii="Aptos" w:hAnsi="Aptos"/>
          <w:sz w:val="24"/>
          <w:szCs w:val="24"/>
        </w:rPr>
        <w:t>noted that one of the reasons for the delay</w:t>
      </w:r>
      <w:r w:rsidRPr="00992337">
        <w:rPr>
          <w:rFonts w:ascii="Aptos" w:hAnsi="Aptos"/>
          <w:sz w:val="24"/>
          <w:szCs w:val="24"/>
        </w:rPr>
        <w:t xml:space="preserve"> of the 2022 </w:t>
      </w:r>
      <w:r w:rsidR="00D1034A">
        <w:rPr>
          <w:rFonts w:ascii="Aptos" w:hAnsi="Aptos"/>
          <w:sz w:val="24"/>
          <w:szCs w:val="24"/>
        </w:rPr>
        <w:t xml:space="preserve">referendum </w:t>
      </w:r>
      <w:r w:rsidRPr="00992337">
        <w:rPr>
          <w:rFonts w:ascii="Aptos" w:hAnsi="Aptos"/>
          <w:sz w:val="24"/>
          <w:szCs w:val="24"/>
        </w:rPr>
        <w:t xml:space="preserve">was </w:t>
      </w:r>
      <w:r w:rsidRPr="00992337">
        <w:rPr>
          <w:rFonts w:ascii="Aptos" w:hAnsi="Aptos"/>
          <w:sz w:val="24"/>
          <w:szCs w:val="24"/>
        </w:rPr>
        <w:t xml:space="preserve">Russia’s invasion of Ukraine. </w:t>
      </w:r>
      <w:r w:rsidR="00E13450">
        <w:rPr>
          <w:rFonts w:ascii="Aptos" w:hAnsi="Aptos"/>
          <w:sz w:val="24"/>
          <w:szCs w:val="24"/>
        </w:rPr>
        <w:t>As h</w:t>
      </w:r>
      <w:r w:rsidRPr="00992337">
        <w:rPr>
          <w:rFonts w:ascii="Aptos" w:hAnsi="Aptos"/>
          <w:sz w:val="24"/>
          <w:szCs w:val="24"/>
        </w:rPr>
        <w:t xml:space="preserve">e </w:t>
      </w:r>
      <w:hyperlink r:id="rId22">
        <w:r w:rsidRPr="00992337">
          <w:rPr>
            <w:rFonts w:ascii="Aptos" w:hAnsi="Aptos"/>
            <w:color w:val="1155CC"/>
            <w:sz w:val="24"/>
            <w:szCs w:val="24"/>
            <w:u w:val="single"/>
          </w:rPr>
          <w:t>stated</w:t>
        </w:r>
      </w:hyperlink>
      <w:r w:rsidR="00E13450">
        <w:rPr>
          <w:rFonts w:ascii="Aptos" w:hAnsi="Aptos"/>
          <w:sz w:val="24"/>
          <w:szCs w:val="24"/>
        </w:rPr>
        <w:t xml:space="preserve">, </w:t>
      </w:r>
      <w:r w:rsidRPr="00992337">
        <w:rPr>
          <w:rFonts w:ascii="Aptos" w:hAnsi="Aptos"/>
          <w:sz w:val="24"/>
          <w:szCs w:val="24"/>
        </w:rPr>
        <w:t>“I believe that the current authorities of the Russian Federation, represented by President Vladimir Putin, are still busy with other issues, I think with more serious ones.”</w:t>
      </w:r>
    </w:p>
    <w:p w14:paraId="74F78070" w14:textId="1C677B3D" w:rsidR="000120DA" w:rsidRPr="00992337" w:rsidRDefault="00C67C0A" w:rsidP="00992337">
      <w:pPr>
        <w:spacing w:line="240" w:lineRule="auto"/>
        <w:rPr>
          <w:rFonts w:ascii="Aptos" w:hAnsi="Aptos"/>
          <w:sz w:val="24"/>
          <w:szCs w:val="24"/>
        </w:rPr>
      </w:pPr>
      <w:r w:rsidRPr="00992337">
        <w:rPr>
          <w:rFonts w:ascii="Aptos" w:hAnsi="Aptos"/>
          <w:sz w:val="24"/>
          <w:szCs w:val="24"/>
        </w:rPr>
        <w:t xml:space="preserve">Setting aside Russia's insufficient political capital for outright </w:t>
      </w:r>
      <w:r w:rsidRPr="00992337">
        <w:rPr>
          <w:rFonts w:ascii="Aptos" w:hAnsi="Aptos"/>
          <w:i/>
          <w:iCs/>
          <w:sz w:val="24"/>
          <w:szCs w:val="24"/>
        </w:rPr>
        <w:t>de jure</w:t>
      </w:r>
      <w:r w:rsidRPr="00992337">
        <w:rPr>
          <w:rFonts w:ascii="Aptos" w:hAnsi="Aptos"/>
          <w:sz w:val="24"/>
          <w:szCs w:val="24"/>
        </w:rPr>
        <w:t xml:space="preserve"> annexation, indirect rule is also part of Moscow’s strategy to manage Russo-Georgian relations. Since the Georgian Dream </w:t>
      </w:r>
      <w:r w:rsidR="00D76CFE">
        <w:rPr>
          <w:rFonts w:ascii="Aptos" w:hAnsi="Aptos"/>
          <w:sz w:val="24"/>
          <w:szCs w:val="24"/>
        </w:rPr>
        <w:t xml:space="preserve">(GD) </w:t>
      </w:r>
      <w:r w:rsidRPr="00992337">
        <w:rPr>
          <w:rFonts w:ascii="Aptos" w:hAnsi="Aptos"/>
          <w:sz w:val="24"/>
          <w:szCs w:val="24"/>
        </w:rPr>
        <w:t xml:space="preserve">party’s rise to power in the early 2010s, Georgia began to employ a foreign policy that was multi-axis oriented, engaging in attempts at rapprochement with Russia. </w:t>
      </w:r>
      <w:r w:rsidR="003B32E3">
        <w:rPr>
          <w:rFonts w:ascii="Aptos" w:hAnsi="Aptos"/>
          <w:sz w:val="24"/>
          <w:szCs w:val="24"/>
        </w:rPr>
        <w:t>W</w:t>
      </w:r>
      <w:r w:rsidRPr="00992337">
        <w:rPr>
          <w:rFonts w:ascii="Aptos" w:hAnsi="Aptos"/>
          <w:sz w:val="24"/>
          <w:szCs w:val="24"/>
        </w:rPr>
        <w:t xml:space="preserve">hen Russia invaded Ukraine in 2022, </w:t>
      </w:r>
      <w:r w:rsidRPr="00992337">
        <w:rPr>
          <w:rFonts w:ascii="Aptos" w:hAnsi="Aptos"/>
          <w:sz w:val="24"/>
          <w:szCs w:val="24"/>
        </w:rPr>
        <w:t xml:space="preserve">the </w:t>
      </w:r>
      <w:r w:rsidR="00D76CFE">
        <w:rPr>
          <w:rFonts w:ascii="Aptos" w:hAnsi="Aptos"/>
          <w:sz w:val="24"/>
          <w:szCs w:val="24"/>
        </w:rPr>
        <w:t xml:space="preserve">GD </w:t>
      </w:r>
      <w:r w:rsidRPr="00992337">
        <w:rPr>
          <w:rFonts w:ascii="Aptos" w:hAnsi="Aptos"/>
          <w:sz w:val="24"/>
          <w:szCs w:val="24"/>
        </w:rPr>
        <w:t>government refused to engage in the Western sanctions imposed on Moscow. GD likely believed</w:t>
      </w:r>
      <w:r w:rsidRPr="00992337">
        <w:rPr>
          <w:rFonts w:ascii="Aptos" w:hAnsi="Aptos"/>
          <w:sz w:val="24"/>
          <w:szCs w:val="24"/>
        </w:rPr>
        <w:t xml:space="preserve"> that a swift Russian victory in 2022 was inevitable, and that maintaining friendly relations with Russia was Georgia’s most rational course of action</w:t>
      </w:r>
      <w:r w:rsidR="00523E73">
        <w:rPr>
          <w:rFonts w:ascii="Aptos" w:hAnsi="Aptos"/>
          <w:sz w:val="24"/>
          <w:szCs w:val="24"/>
        </w:rPr>
        <w:t xml:space="preserve">. </w:t>
      </w:r>
      <w:r w:rsidRPr="00992337">
        <w:rPr>
          <w:rFonts w:ascii="Aptos" w:hAnsi="Aptos"/>
          <w:sz w:val="24"/>
          <w:szCs w:val="24"/>
        </w:rPr>
        <w:t xml:space="preserve">It is unclear whether there is a definitive grand strategy to </w:t>
      </w:r>
      <w:r w:rsidR="00523E73">
        <w:rPr>
          <w:rFonts w:ascii="Aptos" w:hAnsi="Aptos"/>
          <w:sz w:val="24"/>
          <w:szCs w:val="24"/>
        </w:rPr>
        <w:t>GD</w:t>
      </w:r>
      <w:r w:rsidRPr="00992337">
        <w:rPr>
          <w:rFonts w:ascii="Aptos" w:hAnsi="Aptos"/>
          <w:sz w:val="24"/>
          <w:szCs w:val="24"/>
        </w:rPr>
        <w:t xml:space="preserve">’s foreign policy, yet </w:t>
      </w:r>
      <w:r w:rsidR="00124292">
        <w:rPr>
          <w:rFonts w:ascii="Aptos" w:hAnsi="Aptos"/>
          <w:sz w:val="24"/>
          <w:szCs w:val="24"/>
        </w:rPr>
        <w:t xml:space="preserve">the Georgian government </w:t>
      </w:r>
      <w:r w:rsidRPr="00992337">
        <w:rPr>
          <w:rFonts w:ascii="Aptos" w:hAnsi="Aptos"/>
          <w:sz w:val="24"/>
          <w:szCs w:val="24"/>
        </w:rPr>
        <w:t>clear</w:t>
      </w:r>
      <w:r w:rsidR="00124292">
        <w:rPr>
          <w:rFonts w:ascii="Aptos" w:hAnsi="Aptos"/>
          <w:sz w:val="24"/>
          <w:szCs w:val="24"/>
        </w:rPr>
        <w:t xml:space="preserve">ly believes that </w:t>
      </w:r>
      <w:r w:rsidRPr="00992337">
        <w:rPr>
          <w:rFonts w:ascii="Aptos" w:hAnsi="Aptos"/>
          <w:sz w:val="24"/>
          <w:szCs w:val="24"/>
        </w:rPr>
        <w:t>cultivating better relations with Russia is in their interest.</w:t>
      </w:r>
    </w:p>
    <w:p w14:paraId="74F78072" w14:textId="254656F1" w:rsidR="000120DA" w:rsidRPr="00992337" w:rsidRDefault="00B05635" w:rsidP="00992337">
      <w:pPr>
        <w:spacing w:line="240" w:lineRule="auto"/>
        <w:rPr>
          <w:rFonts w:ascii="Aptos" w:hAnsi="Aptos"/>
          <w:sz w:val="24"/>
          <w:szCs w:val="24"/>
        </w:rPr>
      </w:pPr>
      <w:r>
        <w:rPr>
          <w:rFonts w:ascii="Aptos" w:hAnsi="Aptos"/>
          <w:sz w:val="24"/>
          <w:szCs w:val="24"/>
        </w:rPr>
        <w:lastRenderedPageBreak/>
        <w:t xml:space="preserve">This </w:t>
      </w:r>
      <w:r w:rsidR="00C67C0A" w:rsidRPr="00992337">
        <w:rPr>
          <w:rFonts w:ascii="Aptos" w:hAnsi="Aptos"/>
          <w:sz w:val="24"/>
          <w:szCs w:val="24"/>
        </w:rPr>
        <w:t xml:space="preserve">certainly </w:t>
      </w:r>
      <w:r w:rsidR="00D804ED">
        <w:rPr>
          <w:rFonts w:ascii="Aptos" w:hAnsi="Aptos"/>
          <w:sz w:val="24"/>
          <w:szCs w:val="24"/>
        </w:rPr>
        <w:t xml:space="preserve">incentivizes </w:t>
      </w:r>
      <w:r w:rsidR="00C67C0A" w:rsidRPr="00992337">
        <w:rPr>
          <w:rFonts w:ascii="Aptos" w:hAnsi="Aptos"/>
          <w:sz w:val="24"/>
          <w:szCs w:val="24"/>
        </w:rPr>
        <w:t xml:space="preserve">Moscow to maintain </w:t>
      </w:r>
      <w:hyperlink r:id="rId23">
        <w:r w:rsidR="00C67C0A" w:rsidRPr="00992337">
          <w:rPr>
            <w:rFonts w:ascii="Aptos" w:hAnsi="Aptos"/>
            <w:color w:val="1155CC"/>
            <w:sz w:val="24"/>
            <w:szCs w:val="24"/>
            <w:u w:val="single"/>
          </w:rPr>
          <w:t xml:space="preserve">a </w:t>
        </w:r>
      </w:hyperlink>
      <w:hyperlink r:id="rId24">
        <w:r w:rsidR="00C67C0A" w:rsidRPr="00992337">
          <w:rPr>
            <w:rFonts w:ascii="Aptos" w:hAnsi="Aptos"/>
            <w:color w:val="1155CC"/>
            <w:sz w:val="24"/>
            <w:szCs w:val="24"/>
            <w:u w:val="single"/>
          </w:rPr>
          <w:t xml:space="preserve">friendlier attitude </w:t>
        </w:r>
      </w:hyperlink>
      <w:r w:rsidR="00C67C0A" w:rsidRPr="00992337">
        <w:rPr>
          <w:rFonts w:ascii="Aptos" w:hAnsi="Aptos"/>
          <w:sz w:val="24"/>
          <w:szCs w:val="24"/>
        </w:rPr>
        <w:t xml:space="preserve"> Georgia</w:t>
      </w:r>
      <w:r w:rsidR="00C67C0A" w:rsidRPr="00992337">
        <w:rPr>
          <w:rFonts w:ascii="Aptos" w:hAnsi="Aptos"/>
          <w:sz w:val="24"/>
          <w:szCs w:val="24"/>
        </w:rPr>
        <w:t xml:space="preserve">, </w:t>
      </w:r>
      <w:r w:rsidR="00EF606C">
        <w:rPr>
          <w:rFonts w:ascii="Aptos" w:hAnsi="Aptos"/>
          <w:sz w:val="24"/>
          <w:szCs w:val="24"/>
        </w:rPr>
        <w:t xml:space="preserve">however, </w:t>
      </w:r>
      <w:r w:rsidR="00C67C0A" w:rsidRPr="00992337">
        <w:rPr>
          <w:rFonts w:ascii="Aptos" w:hAnsi="Aptos"/>
          <w:sz w:val="24"/>
          <w:szCs w:val="24"/>
        </w:rPr>
        <w:t xml:space="preserve">at the same time Moscow acknowledges the </w:t>
      </w:r>
      <w:r w:rsidR="00EF606C">
        <w:rPr>
          <w:rFonts w:ascii="Aptos" w:hAnsi="Aptos"/>
          <w:sz w:val="24"/>
          <w:szCs w:val="24"/>
        </w:rPr>
        <w:t xml:space="preserve">utility </w:t>
      </w:r>
      <w:r w:rsidR="00C67C0A" w:rsidRPr="00992337">
        <w:rPr>
          <w:rFonts w:ascii="Aptos" w:hAnsi="Aptos"/>
          <w:sz w:val="24"/>
          <w:szCs w:val="24"/>
        </w:rPr>
        <w:t xml:space="preserve">of </w:t>
      </w:r>
      <w:r w:rsidR="00EF606C">
        <w:rPr>
          <w:rFonts w:ascii="Aptos" w:hAnsi="Aptos"/>
          <w:sz w:val="24"/>
          <w:szCs w:val="24"/>
        </w:rPr>
        <w:t xml:space="preserve">both </w:t>
      </w:r>
      <w:r w:rsidR="00C67C0A" w:rsidRPr="00992337">
        <w:rPr>
          <w:rFonts w:ascii="Aptos" w:hAnsi="Aptos"/>
          <w:sz w:val="24"/>
          <w:szCs w:val="24"/>
        </w:rPr>
        <w:t xml:space="preserve">South Ossetia and Abkhazia in </w:t>
      </w:r>
      <w:r w:rsidR="00FA78F6">
        <w:rPr>
          <w:rFonts w:ascii="Aptos" w:hAnsi="Aptos"/>
          <w:sz w:val="24"/>
          <w:szCs w:val="24"/>
        </w:rPr>
        <w:t xml:space="preserve">the relationship. </w:t>
      </w:r>
      <w:r w:rsidR="00C67C0A" w:rsidRPr="00992337">
        <w:rPr>
          <w:rFonts w:ascii="Aptos" w:hAnsi="Aptos"/>
          <w:sz w:val="24"/>
          <w:szCs w:val="24"/>
        </w:rPr>
        <w:t xml:space="preserve">By continually utilizing South Ossetia as a bargaining chip, Moscow </w:t>
      </w:r>
      <w:r w:rsidR="00C67C0A" w:rsidRPr="00992337">
        <w:rPr>
          <w:rFonts w:ascii="Aptos" w:hAnsi="Aptos"/>
          <w:sz w:val="24"/>
          <w:szCs w:val="24"/>
        </w:rPr>
        <w:t xml:space="preserve">can promise Georgia </w:t>
      </w:r>
      <w:hyperlink r:id="rId25">
        <w:r w:rsidR="00C67C0A" w:rsidRPr="00992337">
          <w:rPr>
            <w:rFonts w:ascii="Aptos" w:hAnsi="Aptos"/>
            <w:color w:val="1155CC"/>
            <w:sz w:val="24"/>
            <w:szCs w:val="24"/>
            <w:u w:val="single"/>
          </w:rPr>
          <w:t>speculative future talks</w:t>
        </w:r>
      </w:hyperlink>
      <w:r w:rsidR="00C67C0A" w:rsidRPr="00992337">
        <w:rPr>
          <w:rFonts w:ascii="Aptos" w:hAnsi="Aptos"/>
          <w:sz w:val="24"/>
          <w:szCs w:val="24"/>
        </w:rPr>
        <w:t xml:space="preserve"> on the fate of South Ossetia, and in return Georgia retains a neutral, or even semi-positive attitude towards Moscow. Of course, Russia has no intention of giving away South Ossetia, yet this strategy continues to work as </w:t>
      </w:r>
      <w:r w:rsidR="003302E1">
        <w:rPr>
          <w:rFonts w:ascii="Aptos" w:hAnsi="Aptos"/>
          <w:sz w:val="24"/>
          <w:szCs w:val="24"/>
        </w:rPr>
        <w:t xml:space="preserve">GD </w:t>
      </w:r>
      <w:r w:rsidR="00C67C0A" w:rsidRPr="00992337">
        <w:rPr>
          <w:rFonts w:ascii="Aptos" w:hAnsi="Aptos"/>
          <w:sz w:val="24"/>
          <w:szCs w:val="24"/>
        </w:rPr>
        <w:t>continues its attempts at a multi-axis oriented foreign policy.</w:t>
      </w:r>
    </w:p>
    <w:p w14:paraId="74F78076" w14:textId="37725AFC" w:rsidR="000120DA" w:rsidRPr="00E34973" w:rsidRDefault="00A95DAC" w:rsidP="00992337">
      <w:pPr>
        <w:spacing w:line="240" w:lineRule="auto"/>
        <w:rPr>
          <w:rFonts w:ascii="Aptos" w:hAnsi="Aptos"/>
          <w:sz w:val="24"/>
          <w:szCs w:val="24"/>
        </w:rPr>
      </w:pPr>
      <w:r w:rsidRPr="00992337">
        <w:rPr>
          <w:rFonts w:ascii="Aptos" w:hAnsi="Aptos"/>
          <w:b/>
          <w:bCs/>
          <w:sz w:val="24"/>
          <w:szCs w:val="24"/>
        </w:rPr>
        <w:t>CONCLUSIONS:</w:t>
      </w:r>
      <w:r w:rsidR="003302E1">
        <w:rPr>
          <w:rFonts w:ascii="Aptos" w:hAnsi="Aptos"/>
          <w:b/>
          <w:bCs/>
          <w:sz w:val="24"/>
          <w:szCs w:val="24"/>
        </w:rPr>
        <w:t xml:space="preserve"> </w:t>
      </w:r>
      <w:r w:rsidR="00C67C0A" w:rsidRPr="00992337">
        <w:rPr>
          <w:rFonts w:ascii="Aptos" w:hAnsi="Aptos"/>
          <w:sz w:val="24"/>
          <w:szCs w:val="24"/>
        </w:rPr>
        <w:t xml:space="preserve">Georgia </w:t>
      </w:r>
      <w:r w:rsidR="00CA69C6">
        <w:rPr>
          <w:rFonts w:ascii="Aptos" w:hAnsi="Aptos"/>
          <w:sz w:val="24"/>
          <w:szCs w:val="24"/>
        </w:rPr>
        <w:t xml:space="preserve">remains strategically </w:t>
      </w:r>
      <w:r w:rsidR="00C67C0A" w:rsidRPr="00992337">
        <w:rPr>
          <w:rFonts w:ascii="Aptos" w:hAnsi="Aptos"/>
          <w:sz w:val="24"/>
          <w:szCs w:val="24"/>
        </w:rPr>
        <w:t>important for Russia</w:t>
      </w:r>
      <w:r w:rsidR="00CA69C6">
        <w:rPr>
          <w:rFonts w:ascii="Aptos" w:hAnsi="Aptos"/>
          <w:sz w:val="24"/>
          <w:szCs w:val="24"/>
        </w:rPr>
        <w:t xml:space="preserve">, which </w:t>
      </w:r>
      <w:r w:rsidR="00C67C0A" w:rsidRPr="00992337">
        <w:rPr>
          <w:rFonts w:ascii="Aptos" w:hAnsi="Aptos"/>
          <w:sz w:val="24"/>
          <w:szCs w:val="24"/>
        </w:rPr>
        <w:t>hopes to control a North-South Axis, from the North Caucasus</w:t>
      </w:r>
      <w:r w:rsidR="00CA69C6">
        <w:rPr>
          <w:rFonts w:ascii="Aptos" w:hAnsi="Aptos"/>
          <w:sz w:val="24"/>
          <w:szCs w:val="24"/>
        </w:rPr>
        <w:t xml:space="preserve"> through </w:t>
      </w:r>
      <w:r w:rsidR="00C67C0A" w:rsidRPr="00992337">
        <w:rPr>
          <w:rFonts w:ascii="Aptos" w:hAnsi="Aptos"/>
          <w:sz w:val="24"/>
          <w:szCs w:val="24"/>
        </w:rPr>
        <w:t>Georgia</w:t>
      </w:r>
      <w:r w:rsidR="00CA69C6">
        <w:rPr>
          <w:rFonts w:ascii="Aptos" w:hAnsi="Aptos"/>
          <w:sz w:val="24"/>
          <w:szCs w:val="24"/>
        </w:rPr>
        <w:t xml:space="preserve"> and </w:t>
      </w:r>
      <w:r w:rsidR="00C67C0A" w:rsidRPr="00992337">
        <w:rPr>
          <w:rFonts w:ascii="Aptos" w:hAnsi="Aptos"/>
          <w:sz w:val="24"/>
          <w:szCs w:val="24"/>
        </w:rPr>
        <w:t>Armenia</w:t>
      </w:r>
      <w:r w:rsidR="00C67C0A" w:rsidRPr="00992337">
        <w:rPr>
          <w:rFonts w:ascii="Aptos" w:hAnsi="Aptos"/>
          <w:sz w:val="24"/>
          <w:szCs w:val="24"/>
        </w:rPr>
        <w:t xml:space="preserve">, cutting </w:t>
      </w:r>
      <w:r w:rsidR="009426A7">
        <w:rPr>
          <w:rFonts w:ascii="Aptos" w:hAnsi="Aptos"/>
          <w:sz w:val="24"/>
          <w:szCs w:val="24"/>
        </w:rPr>
        <w:t xml:space="preserve">through </w:t>
      </w:r>
      <w:r w:rsidR="00C67C0A" w:rsidRPr="00992337">
        <w:rPr>
          <w:rFonts w:ascii="Aptos" w:hAnsi="Aptos"/>
          <w:sz w:val="24"/>
          <w:szCs w:val="24"/>
        </w:rPr>
        <w:t xml:space="preserve">the Middle Corridor </w:t>
      </w:r>
      <w:r w:rsidR="00C67C0A" w:rsidRPr="00992337">
        <w:rPr>
          <w:rFonts w:ascii="Aptos" w:hAnsi="Aptos"/>
          <w:sz w:val="24"/>
          <w:szCs w:val="24"/>
        </w:rPr>
        <w:t xml:space="preserve">and further linking up with Iran. This </w:t>
      </w:r>
      <w:r w:rsidR="00DA516C">
        <w:rPr>
          <w:rFonts w:ascii="Aptos" w:hAnsi="Aptos"/>
          <w:sz w:val="24"/>
          <w:szCs w:val="24"/>
        </w:rPr>
        <w:t xml:space="preserve">competes with </w:t>
      </w:r>
      <w:r w:rsidR="00E34973">
        <w:rPr>
          <w:rFonts w:ascii="Aptos" w:hAnsi="Aptos"/>
          <w:sz w:val="24"/>
          <w:szCs w:val="24"/>
        </w:rPr>
        <w:t xml:space="preserve">the ongoing establishment of a </w:t>
      </w:r>
      <w:r w:rsidR="00C67C0A" w:rsidRPr="00992337">
        <w:rPr>
          <w:rFonts w:ascii="Aptos" w:hAnsi="Aptos"/>
          <w:sz w:val="24"/>
          <w:szCs w:val="24"/>
        </w:rPr>
        <w:t>West-East Axis</w:t>
      </w:r>
      <w:r w:rsidR="00696247">
        <w:rPr>
          <w:rFonts w:ascii="Aptos" w:hAnsi="Aptos"/>
          <w:sz w:val="24"/>
          <w:szCs w:val="24"/>
        </w:rPr>
        <w:t xml:space="preserve"> </w:t>
      </w:r>
      <w:r w:rsidR="00C67C0A" w:rsidRPr="00992337">
        <w:rPr>
          <w:rFonts w:ascii="Aptos" w:hAnsi="Aptos"/>
          <w:sz w:val="24"/>
          <w:szCs w:val="24"/>
        </w:rPr>
        <w:t>from Turkey, through Armenia/Georgia</w:t>
      </w:r>
      <w:r w:rsidR="00696247">
        <w:rPr>
          <w:rFonts w:ascii="Aptos" w:hAnsi="Aptos"/>
          <w:sz w:val="24"/>
          <w:szCs w:val="24"/>
        </w:rPr>
        <w:t xml:space="preserve"> and </w:t>
      </w:r>
      <w:r w:rsidR="00C67C0A" w:rsidRPr="00992337">
        <w:rPr>
          <w:rFonts w:ascii="Aptos" w:hAnsi="Aptos"/>
          <w:sz w:val="24"/>
          <w:szCs w:val="24"/>
        </w:rPr>
        <w:t xml:space="preserve">Azerbaijan and </w:t>
      </w:r>
      <w:r w:rsidR="00696247">
        <w:rPr>
          <w:rFonts w:ascii="Aptos" w:hAnsi="Aptos"/>
          <w:sz w:val="24"/>
          <w:szCs w:val="24"/>
        </w:rPr>
        <w:t xml:space="preserve">further to </w:t>
      </w:r>
      <w:r w:rsidR="00C67C0A" w:rsidRPr="00992337">
        <w:rPr>
          <w:rFonts w:ascii="Aptos" w:hAnsi="Aptos"/>
          <w:sz w:val="24"/>
          <w:szCs w:val="24"/>
        </w:rPr>
        <w:t>the Caspian and Central Asia.</w:t>
      </w:r>
    </w:p>
    <w:p w14:paraId="74F78078" w14:textId="1E3C8A40" w:rsidR="000120DA" w:rsidRPr="00992337" w:rsidRDefault="00C67C0A" w:rsidP="00992337">
      <w:pPr>
        <w:spacing w:line="240" w:lineRule="auto"/>
        <w:rPr>
          <w:rFonts w:ascii="Aptos" w:hAnsi="Aptos"/>
          <w:sz w:val="24"/>
          <w:szCs w:val="24"/>
        </w:rPr>
      </w:pPr>
      <w:r w:rsidRPr="00992337">
        <w:rPr>
          <w:rFonts w:ascii="Aptos" w:hAnsi="Aptos"/>
          <w:sz w:val="24"/>
          <w:szCs w:val="24"/>
        </w:rPr>
        <w:t xml:space="preserve">It is evident that Russia, at least under the current strategic policies of the Putin regime, will </w:t>
      </w:r>
      <w:r w:rsidR="0003508C">
        <w:rPr>
          <w:rFonts w:ascii="Aptos" w:hAnsi="Aptos"/>
          <w:sz w:val="24"/>
          <w:szCs w:val="24"/>
        </w:rPr>
        <w:t xml:space="preserve">seek to retain its </w:t>
      </w:r>
      <w:r w:rsidRPr="00992337">
        <w:rPr>
          <w:rFonts w:ascii="Aptos" w:hAnsi="Aptos"/>
          <w:sz w:val="24"/>
          <w:szCs w:val="24"/>
        </w:rPr>
        <w:t xml:space="preserve">influence in the South Caucasus for the foreseeable future. </w:t>
      </w:r>
      <w:r w:rsidR="00814854" w:rsidRPr="00992337">
        <w:rPr>
          <w:rFonts w:ascii="Aptos" w:hAnsi="Aptos"/>
          <w:sz w:val="24"/>
          <w:szCs w:val="24"/>
        </w:rPr>
        <w:t xml:space="preserve">Moscow’s </w:t>
      </w:r>
      <w:r w:rsidRPr="00992337">
        <w:rPr>
          <w:rFonts w:ascii="Aptos" w:hAnsi="Aptos"/>
          <w:sz w:val="24"/>
          <w:szCs w:val="24"/>
        </w:rPr>
        <w:t xml:space="preserve">approach to integration in South Ossetia demonstrates </w:t>
      </w:r>
      <w:r w:rsidR="00814854">
        <w:rPr>
          <w:rFonts w:ascii="Aptos" w:hAnsi="Aptos"/>
          <w:sz w:val="24"/>
          <w:szCs w:val="24"/>
        </w:rPr>
        <w:t xml:space="preserve">its </w:t>
      </w:r>
      <w:r w:rsidRPr="00992337">
        <w:rPr>
          <w:rFonts w:ascii="Aptos" w:hAnsi="Aptos"/>
          <w:sz w:val="24"/>
          <w:szCs w:val="24"/>
        </w:rPr>
        <w:t xml:space="preserve">continued interest in the region, but also </w:t>
      </w:r>
      <w:r w:rsidR="00E51BC8">
        <w:rPr>
          <w:rFonts w:ascii="Aptos" w:hAnsi="Aptos"/>
          <w:sz w:val="24"/>
          <w:szCs w:val="24"/>
        </w:rPr>
        <w:t xml:space="preserve">the limitations to </w:t>
      </w:r>
      <w:r w:rsidRPr="00992337">
        <w:rPr>
          <w:rFonts w:ascii="Aptos" w:hAnsi="Aptos"/>
          <w:sz w:val="24"/>
          <w:szCs w:val="24"/>
        </w:rPr>
        <w:t xml:space="preserve">its </w:t>
      </w:r>
      <w:r w:rsidR="003E6E65">
        <w:rPr>
          <w:rFonts w:ascii="Aptos" w:hAnsi="Aptos"/>
          <w:sz w:val="24"/>
          <w:szCs w:val="24"/>
        </w:rPr>
        <w:t xml:space="preserve">capacity for </w:t>
      </w:r>
      <w:r w:rsidR="000955B0">
        <w:rPr>
          <w:rFonts w:ascii="Aptos" w:hAnsi="Aptos"/>
          <w:sz w:val="24"/>
          <w:szCs w:val="24"/>
        </w:rPr>
        <w:t xml:space="preserve">fulfilling </w:t>
      </w:r>
      <w:r w:rsidR="00535613">
        <w:rPr>
          <w:rFonts w:ascii="Aptos" w:hAnsi="Aptos"/>
          <w:sz w:val="24"/>
          <w:szCs w:val="24"/>
        </w:rPr>
        <w:t xml:space="preserve">them. </w:t>
      </w:r>
    </w:p>
    <w:p w14:paraId="74F7807C" w14:textId="1B3E5F2D" w:rsidR="000120DA" w:rsidRPr="00B6363D" w:rsidRDefault="00A95DAC" w:rsidP="00992337">
      <w:pPr>
        <w:spacing w:line="240" w:lineRule="auto"/>
        <w:rPr>
          <w:rFonts w:ascii="Aptos" w:hAnsi="Aptos"/>
          <w:b/>
          <w:bCs/>
          <w:sz w:val="24"/>
          <w:szCs w:val="24"/>
        </w:rPr>
      </w:pPr>
      <w:r w:rsidRPr="00992337">
        <w:rPr>
          <w:rFonts w:ascii="Aptos" w:hAnsi="Aptos"/>
          <w:b/>
          <w:bCs/>
          <w:sz w:val="24"/>
          <w:szCs w:val="24"/>
        </w:rPr>
        <w:t>AUTHOR’S BIO:</w:t>
      </w:r>
      <w:r w:rsidR="000955B0">
        <w:rPr>
          <w:rFonts w:ascii="Aptos" w:hAnsi="Aptos"/>
          <w:b/>
          <w:bCs/>
          <w:sz w:val="24"/>
          <w:szCs w:val="24"/>
        </w:rPr>
        <w:t xml:space="preserve"> </w:t>
      </w:r>
      <w:r w:rsidR="00C67C0A" w:rsidRPr="00992337">
        <w:rPr>
          <w:rFonts w:ascii="Aptos" w:hAnsi="Aptos"/>
          <w:sz w:val="24"/>
          <w:szCs w:val="24"/>
        </w:rPr>
        <w:t xml:space="preserve">Nicola Ilario is an undergraduate at the University of Pennsylvania. He studies Economics and History, with a concentration </w:t>
      </w:r>
      <w:proofErr w:type="gramStart"/>
      <w:r w:rsidR="00C67C0A" w:rsidRPr="00992337">
        <w:rPr>
          <w:rFonts w:ascii="Aptos" w:hAnsi="Aptos"/>
          <w:sz w:val="24"/>
          <w:szCs w:val="24"/>
        </w:rPr>
        <w:t>in</w:t>
      </w:r>
      <w:proofErr w:type="gramEnd"/>
      <w:r w:rsidR="00C67C0A" w:rsidRPr="00992337">
        <w:rPr>
          <w:rFonts w:ascii="Aptos" w:hAnsi="Aptos"/>
          <w:sz w:val="24"/>
          <w:szCs w:val="24"/>
        </w:rPr>
        <w:t xml:space="preserve"> the history of diplomacy. Nicola interned at the Central Asia-Caucasus </w:t>
      </w:r>
      <w:proofErr w:type="gramStart"/>
      <w:r w:rsidR="00C67C0A" w:rsidRPr="00992337">
        <w:rPr>
          <w:rFonts w:ascii="Aptos" w:hAnsi="Aptos"/>
          <w:sz w:val="24"/>
          <w:szCs w:val="24"/>
        </w:rPr>
        <w:t>Institute</w:t>
      </w:r>
      <w:proofErr w:type="gramEnd"/>
      <w:r w:rsidR="00C67C0A" w:rsidRPr="00992337">
        <w:rPr>
          <w:rFonts w:ascii="Aptos" w:hAnsi="Aptos"/>
          <w:sz w:val="24"/>
          <w:szCs w:val="24"/>
        </w:rPr>
        <w:t xml:space="preserve"> the Summer of 2026, assisting fellows in their research. He can be reached at nilario@sas.upenn.edu.</w:t>
      </w:r>
    </w:p>
    <w:sectPr w:rsidR="000120DA" w:rsidRPr="00B6363D">
      <w:headerReference w:type="default" r:id="rId26"/>
      <w:footerReference w:type="default" r:id="rId2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C77DD" w14:textId="77777777" w:rsidR="00C67C0A" w:rsidRDefault="00C67C0A">
      <w:pPr>
        <w:spacing w:line="240" w:lineRule="auto"/>
      </w:pPr>
      <w:r>
        <w:separator/>
      </w:r>
    </w:p>
  </w:endnote>
  <w:endnote w:type="continuationSeparator" w:id="0">
    <w:p w14:paraId="6F7BB972" w14:textId="77777777" w:rsidR="00C67C0A" w:rsidRDefault="00C67C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CD97F79A-3E7E-4A3F-BD68-90B34C7FFE55}"/>
    <w:embedBold r:id="rId2" w:fontKey="{D5115253-0C8B-4884-949E-2D03046AA786}"/>
    <w:embedItalic r:id="rId3" w:fontKey="{B0283FFC-9587-4E3A-808B-99B4CA5497CF}"/>
  </w:font>
  <w:font w:name="Calibri">
    <w:panose1 w:val="020F0502020204030204"/>
    <w:charset w:val="00"/>
    <w:family w:val="swiss"/>
    <w:pitch w:val="variable"/>
    <w:sig w:usb0="E4002EFF" w:usb1="C200247B" w:usb2="00000009" w:usb3="00000000" w:csb0="000001FF" w:csb1="00000000"/>
    <w:embedRegular r:id="rId4" w:fontKey="{20022B0D-AA1E-4C54-9EB1-3A97E521B45B}"/>
  </w:font>
  <w:font w:name="Cambria">
    <w:panose1 w:val="02040503050406030204"/>
    <w:charset w:val="00"/>
    <w:family w:val="roman"/>
    <w:pitch w:val="variable"/>
    <w:sig w:usb0="E00006FF" w:usb1="420024FF" w:usb2="02000000" w:usb3="00000000" w:csb0="0000019F" w:csb1="00000000"/>
    <w:embedRegular r:id="rId5" w:fontKey="{580DD2FA-28B7-46B4-8445-D4EF450A0E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807E" w14:textId="77777777" w:rsidR="000120DA" w:rsidRDefault="000120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7C344" w14:textId="77777777" w:rsidR="00C67C0A" w:rsidRDefault="00C67C0A">
      <w:pPr>
        <w:spacing w:line="240" w:lineRule="auto"/>
      </w:pPr>
      <w:r>
        <w:separator/>
      </w:r>
    </w:p>
  </w:footnote>
  <w:footnote w:type="continuationSeparator" w:id="0">
    <w:p w14:paraId="2013D759" w14:textId="77777777" w:rsidR="00C67C0A" w:rsidRDefault="00C67C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807D" w14:textId="77777777" w:rsidR="000120DA" w:rsidRDefault="000120D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0DA"/>
    <w:rsid w:val="00003C42"/>
    <w:rsid w:val="000120DA"/>
    <w:rsid w:val="0001484E"/>
    <w:rsid w:val="0002139C"/>
    <w:rsid w:val="0003508C"/>
    <w:rsid w:val="000434A2"/>
    <w:rsid w:val="00056B81"/>
    <w:rsid w:val="00067D40"/>
    <w:rsid w:val="000955B0"/>
    <w:rsid w:val="00095B8A"/>
    <w:rsid w:val="000D6D56"/>
    <w:rsid w:val="000E7A79"/>
    <w:rsid w:val="00124292"/>
    <w:rsid w:val="001256F2"/>
    <w:rsid w:val="00137F37"/>
    <w:rsid w:val="001B48C1"/>
    <w:rsid w:val="001B6D8B"/>
    <w:rsid w:val="001E0A87"/>
    <w:rsid w:val="00263FE4"/>
    <w:rsid w:val="00284441"/>
    <w:rsid w:val="002C5F0A"/>
    <w:rsid w:val="002D4BFC"/>
    <w:rsid w:val="002E22BC"/>
    <w:rsid w:val="00310616"/>
    <w:rsid w:val="003302E1"/>
    <w:rsid w:val="00354C2A"/>
    <w:rsid w:val="00362BB5"/>
    <w:rsid w:val="0037078D"/>
    <w:rsid w:val="00375477"/>
    <w:rsid w:val="003A3CEA"/>
    <w:rsid w:val="003B32E3"/>
    <w:rsid w:val="003E6686"/>
    <w:rsid w:val="003E6E65"/>
    <w:rsid w:val="00477794"/>
    <w:rsid w:val="004C4A8C"/>
    <w:rsid w:val="004D5676"/>
    <w:rsid w:val="004F13D2"/>
    <w:rsid w:val="00515743"/>
    <w:rsid w:val="00523E73"/>
    <w:rsid w:val="00535613"/>
    <w:rsid w:val="005C7F4F"/>
    <w:rsid w:val="005D03D9"/>
    <w:rsid w:val="005E277C"/>
    <w:rsid w:val="00614FB3"/>
    <w:rsid w:val="00624C82"/>
    <w:rsid w:val="0066773C"/>
    <w:rsid w:val="006961F6"/>
    <w:rsid w:val="00696247"/>
    <w:rsid w:val="006E3177"/>
    <w:rsid w:val="00760448"/>
    <w:rsid w:val="00790374"/>
    <w:rsid w:val="007E3DE8"/>
    <w:rsid w:val="00812559"/>
    <w:rsid w:val="00814854"/>
    <w:rsid w:val="008232BA"/>
    <w:rsid w:val="00842E44"/>
    <w:rsid w:val="00863DA8"/>
    <w:rsid w:val="0088364C"/>
    <w:rsid w:val="008B633D"/>
    <w:rsid w:val="008C34D7"/>
    <w:rsid w:val="0090683A"/>
    <w:rsid w:val="00925104"/>
    <w:rsid w:val="00933003"/>
    <w:rsid w:val="0094249E"/>
    <w:rsid w:val="009426A7"/>
    <w:rsid w:val="00960180"/>
    <w:rsid w:val="00992337"/>
    <w:rsid w:val="00A2422D"/>
    <w:rsid w:val="00A41CB4"/>
    <w:rsid w:val="00A95DAC"/>
    <w:rsid w:val="00AF5B76"/>
    <w:rsid w:val="00B05635"/>
    <w:rsid w:val="00B51BB7"/>
    <w:rsid w:val="00B6363D"/>
    <w:rsid w:val="00BA0EA1"/>
    <w:rsid w:val="00BA1467"/>
    <w:rsid w:val="00BA4E59"/>
    <w:rsid w:val="00BC49FC"/>
    <w:rsid w:val="00C23F29"/>
    <w:rsid w:val="00C26895"/>
    <w:rsid w:val="00C67C0A"/>
    <w:rsid w:val="00CA1B9E"/>
    <w:rsid w:val="00CA69C6"/>
    <w:rsid w:val="00D045F9"/>
    <w:rsid w:val="00D1034A"/>
    <w:rsid w:val="00D106E5"/>
    <w:rsid w:val="00D62C89"/>
    <w:rsid w:val="00D67D96"/>
    <w:rsid w:val="00D76CFE"/>
    <w:rsid w:val="00D804ED"/>
    <w:rsid w:val="00D8078E"/>
    <w:rsid w:val="00DA516C"/>
    <w:rsid w:val="00DA5703"/>
    <w:rsid w:val="00DA73F0"/>
    <w:rsid w:val="00E13450"/>
    <w:rsid w:val="00E34973"/>
    <w:rsid w:val="00E51BC8"/>
    <w:rsid w:val="00EF562F"/>
    <w:rsid w:val="00EF606C"/>
    <w:rsid w:val="00F40F29"/>
    <w:rsid w:val="00FA78F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7804C"/>
  <w15:docId w15:val="{247C1EB7-1CA4-4FFC-96E5-6D8236914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 w:type="paragraph" w:styleId="Sidhuvud">
    <w:name w:val="header"/>
    <w:basedOn w:val="Normal"/>
    <w:link w:val="SidhuvudChar"/>
    <w:uiPriority w:val="99"/>
    <w:semiHidden/>
    <w:unhideWhenUsed/>
    <w:rsid w:val="005E277C"/>
    <w:pPr>
      <w:tabs>
        <w:tab w:val="center" w:pos="4536"/>
        <w:tab w:val="right" w:pos="9072"/>
      </w:tabs>
      <w:spacing w:line="240" w:lineRule="auto"/>
    </w:pPr>
  </w:style>
  <w:style w:type="character" w:customStyle="1" w:styleId="SidhuvudChar">
    <w:name w:val="Sidhuvud Char"/>
    <w:basedOn w:val="Standardstycketeckensnitt"/>
    <w:link w:val="Sidhuvud"/>
    <w:uiPriority w:val="99"/>
    <w:semiHidden/>
    <w:rsid w:val="005E277C"/>
  </w:style>
  <w:style w:type="paragraph" w:styleId="Sidfot">
    <w:name w:val="footer"/>
    <w:basedOn w:val="Normal"/>
    <w:link w:val="SidfotChar"/>
    <w:uiPriority w:val="99"/>
    <w:semiHidden/>
    <w:unhideWhenUsed/>
    <w:rsid w:val="005E277C"/>
    <w:pPr>
      <w:tabs>
        <w:tab w:val="center" w:pos="4536"/>
        <w:tab w:val="right" w:pos="9072"/>
      </w:tabs>
      <w:spacing w:line="240" w:lineRule="auto"/>
    </w:pPr>
  </w:style>
  <w:style w:type="character" w:customStyle="1" w:styleId="SidfotChar">
    <w:name w:val="Sidfot Char"/>
    <w:basedOn w:val="Standardstycketeckensnitt"/>
    <w:link w:val="Sidfot"/>
    <w:uiPriority w:val="99"/>
    <w:semiHidden/>
    <w:rsid w:val="005E277C"/>
  </w:style>
  <w:style w:type="character" w:styleId="Hyperlnk">
    <w:name w:val="Hyperlink"/>
    <w:basedOn w:val="Standardstycketeckensnitt"/>
    <w:uiPriority w:val="99"/>
    <w:unhideWhenUsed/>
    <w:rsid w:val="00790374"/>
    <w:rPr>
      <w:color w:val="0000FF" w:themeColor="hyperlink"/>
      <w:u w:val="single"/>
    </w:rPr>
  </w:style>
  <w:style w:type="character" w:styleId="Olstomnmnande">
    <w:name w:val="Unresolved Mention"/>
    <w:basedOn w:val="Standardstycketeckensnitt"/>
    <w:uiPriority w:val="99"/>
    <w:semiHidden/>
    <w:unhideWhenUsed/>
    <w:rsid w:val="007903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moscowtimes.com/2026/06/08/south-ossetia-prime-minister-resigns-clearing-way-for-russian-technocrat-to-lead-integration-a92953" TargetMode="External"/><Relationship Id="rId13" Type="http://schemas.openxmlformats.org/officeDocument/2006/relationships/hyperlink" Target="https://www.sudd.ch/event.php?lang=en&amp;id=ge011992" TargetMode="External"/><Relationship Id="rId18" Type="http://schemas.openxmlformats.org/officeDocument/2006/relationships/hyperlink" Target="https://jamestown.org/moscow-postpones-south-ossetian-referendum-on-joining-russia/"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specialeurasia.com/2026/05/11/south-ossetia-russia-alliance/" TargetMode="External"/><Relationship Id="rId7" Type="http://schemas.openxmlformats.org/officeDocument/2006/relationships/hyperlink" Target="https://civil.ge/archives/740093" TargetMode="External"/><Relationship Id="rId12" Type="http://schemas.openxmlformats.org/officeDocument/2006/relationships/hyperlink" Target="https://www.rferl.org/a/1067060.html" TargetMode="External"/><Relationship Id="rId17" Type="http://schemas.openxmlformats.org/officeDocument/2006/relationships/hyperlink" Target="https://www.rferl.org/a/georgia-russia-south-ossetia-accession-referendum-delay/27766068.html" TargetMode="External"/><Relationship Id="rId25" Type="http://schemas.openxmlformats.org/officeDocument/2006/relationships/hyperlink" Target="https://www.politico.eu/article/russia-georgia-deal-occupied-regions-abkhazia-south-ossetia-foreign-minister-sergey-lavrov-unga-georgian-dream/" TargetMode="External"/><Relationship Id="rId2" Type="http://schemas.openxmlformats.org/officeDocument/2006/relationships/settings" Target="settings.xml"/><Relationship Id="rId16" Type="http://schemas.openxmlformats.org/officeDocument/2006/relationships/hyperlink" Target="https://www.rferl.org/a/georgia-russia-south-ossetia-accession-referendum-delay/27766068.html" TargetMode="External"/><Relationship Id="rId20" Type="http://schemas.openxmlformats.org/officeDocument/2006/relationships/hyperlink" Target="https://tass.com/politics/2130299"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kyivpost.com/post/78816" TargetMode="External"/><Relationship Id="rId11" Type="http://schemas.openxmlformats.org/officeDocument/2006/relationships/hyperlink" Target="https://www.ui.se/forskning/centrum-for-osteuropastudier/sceeus-report/georgia-and-the-russian-aggression/" TargetMode="External"/><Relationship Id="rId24" Type="http://schemas.openxmlformats.org/officeDocument/2006/relationships/hyperlink" Target="https://www.washingtonpost.com/world/2025/11/11/georgia-elections-eu-russia-opposition/" TargetMode="External"/><Relationship Id="rId5" Type="http://schemas.openxmlformats.org/officeDocument/2006/relationships/endnotes" Target="endnotes.xml"/><Relationship Id="rId15" Type="http://schemas.openxmlformats.org/officeDocument/2006/relationships/hyperlink" Target="https://tass.ru/armiya-i-opk/4143137" TargetMode="External"/><Relationship Id="rId23" Type="http://schemas.openxmlformats.org/officeDocument/2006/relationships/hyperlink" Target="https://www.washingtonpost.com/world/2025/11/11/georgia-elections-eu-russia-opposition/" TargetMode="External"/><Relationship Id="rId28" Type="http://schemas.openxmlformats.org/officeDocument/2006/relationships/fontTable" Target="fontTable.xml"/><Relationship Id="rId10" Type="http://schemas.openxmlformats.org/officeDocument/2006/relationships/hyperlink" Target="https://jam-news.net/kremlin-backed-candidate-becomes-south-ossetias-sole-presidential-contender-as-even-opposition-endorses-him/" TargetMode="External"/><Relationship Id="rId19" Type="http://schemas.openxmlformats.org/officeDocument/2006/relationships/hyperlink" Target="https://www.specialeurasia.com/2026/05/11/south-ossetia-russia-alliance/" TargetMode="External"/><Relationship Id="rId4" Type="http://schemas.openxmlformats.org/officeDocument/2006/relationships/footnotes" Target="footnotes.xml"/><Relationship Id="rId9" Type="http://schemas.openxmlformats.org/officeDocument/2006/relationships/hyperlink" Target="https://www.themoscowtimes.com/2026/06/08/south-ossetia-prime-minister-resigns-clearing-way-for-russian-technocrat-to-lead-integration-a92953" TargetMode="External"/><Relationship Id="rId14" Type="http://schemas.openxmlformats.org/officeDocument/2006/relationships/hyperlink" Target="https://www.novinite.com/articles/138374/Ex+KGB+Head+Beats+Human+Rights+Activist+for+South+Ossetia+Presidency" TargetMode="External"/><Relationship Id="rId22" Type="http://schemas.openxmlformats.org/officeDocument/2006/relationships/hyperlink" Target="https://oc-media.org/opposition-leader-wins-first-round-in-south-ossetia-presidential-poll/"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ec6d502-3fa5-48b7-84da-dc5b378a28f1}" enabled="1" method="Standard" siteId="{bb218a9a-130d-42b3-8ea2-07fcd372a069}" removed="0"/>
</clbl:labelList>
</file>

<file path=docProps/app.xml><?xml version="1.0" encoding="utf-8"?>
<Properties xmlns="http://schemas.openxmlformats.org/officeDocument/2006/extended-properties" xmlns:vt="http://schemas.openxmlformats.org/officeDocument/2006/docPropsVTypes">
  <Template>Normal</Template>
  <TotalTime>74</TotalTime>
  <Pages>3</Pages>
  <Words>1707</Words>
  <Characters>9053</Characters>
  <Application>Microsoft Office Word</Application>
  <DocSecurity>0</DocSecurity>
  <Lines>75</Lines>
  <Paragraphs>21</Paragraphs>
  <ScaleCrop>false</ScaleCrop>
  <HeadingPairs>
    <vt:vector size="2" baseType="variant">
      <vt:variant>
        <vt:lpstr>Rubrik</vt:lpstr>
      </vt:variant>
      <vt:variant>
        <vt:i4>1</vt:i4>
      </vt:variant>
    </vt:vector>
  </HeadingPairs>
  <TitlesOfParts>
    <vt:vector size="1" baseType="lpstr">
      <vt:lpstr/>
    </vt:vector>
  </TitlesOfParts>
  <Company>FHS</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Nilsson Niklas</dc:creator>
  <cp:lastModifiedBy>Nilsson Niklas</cp:lastModifiedBy>
  <cp:revision>86</cp:revision>
  <dcterms:created xsi:type="dcterms:W3CDTF">2026-09-16T14:28:00Z</dcterms:created>
  <dcterms:modified xsi:type="dcterms:W3CDTF">2026-09-16T15:41:00Z</dcterms:modified>
</cp:coreProperties>
</file>